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6EE1" w14:textId="77777777" w:rsidR="00B62F11" w:rsidRDefault="00004CD8">
      <w:pPr>
        <w:pStyle w:val="a3"/>
        <w:ind w:left="222" w:right="124" w:firstLine="453"/>
        <w:jc w:val="both"/>
      </w:pPr>
      <w:r>
        <w:t xml:space="preserve">Требованиями Стандарта к психолого-педагогическим </w:t>
      </w:r>
      <w:proofErr w:type="gramStart"/>
      <w:r>
        <w:t>условиям  реализации</w:t>
      </w:r>
      <w:proofErr w:type="gramEnd"/>
      <w:r>
        <w:t xml:space="preserve"> основной образовательной программы основного общего образования являются (п. 25 Стандарта):</w:t>
      </w:r>
    </w:p>
    <w:p w14:paraId="5E2A9776" w14:textId="77777777" w:rsidR="00B62F11" w:rsidRDefault="00B62F11">
      <w:pPr>
        <w:pStyle w:val="a3"/>
      </w:pPr>
    </w:p>
    <w:p w14:paraId="23016F06" w14:textId="77777777" w:rsidR="00B62F11" w:rsidRDefault="00004CD8">
      <w:pPr>
        <w:pStyle w:val="a4"/>
        <w:numPr>
          <w:ilvl w:val="0"/>
          <w:numId w:val="1"/>
        </w:numPr>
        <w:tabs>
          <w:tab w:val="left" w:pos="820"/>
        </w:tabs>
        <w:ind w:firstLine="453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подростковый;</w:t>
      </w:r>
    </w:p>
    <w:p w14:paraId="090CF4E7" w14:textId="77777777" w:rsidR="00B62F11" w:rsidRDefault="00B62F11">
      <w:pPr>
        <w:pStyle w:val="a3"/>
      </w:pPr>
    </w:p>
    <w:p w14:paraId="511BEC7A" w14:textId="77777777" w:rsidR="00B62F11" w:rsidRDefault="00004CD8">
      <w:pPr>
        <w:pStyle w:val="a4"/>
        <w:numPr>
          <w:ilvl w:val="0"/>
          <w:numId w:val="1"/>
        </w:numPr>
        <w:tabs>
          <w:tab w:val="left" w:pos="820"/>
        </w:tabs>
        <w:ind w:right="129" w:firstLine="453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участников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374BE4C1" w14:textId="77777777" w:rsidR="00B62F11" w:rsidRDefault="00B62F11">
      <w:pPr>
        <w:pStyle w:val="a3"/>
        <w:spacing w:before="1"/>
      </w:pPr>
    </w:p>
    <w:p w14:paraId="7593912F" w14:textId="77777777" w:rsidR="00B62F11" w:rsidRDefault="00004CD8">
      <w:pPr>
        <w:pStyle w:val="a4"/>
        <w:numPr>
          <w:ilvl w:val="0"/>
          <w:numId w:val="1"/>
        </w:numPr>
        <w:tabs>
          <w:tab w:val="left" w:pos="820"/>
        </w:tabs>
        <w:ind w:right="136" w:firstLine="453"/>
        <w:rPr>
          <w:sz w:val="24"/>
        </w:rPr>
      </w:pPr>
      <w:r>
        <w:rPr>
          <w:sz w:val="24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14:paraId="3935A672" w14:textId="77777777" w:rsidR="00B62F11" w:rsidRDefault="00B62F11">
      <w:pPr>
        <w:pStyle w:val="a3"/>
      </w:pPr>
    </w:p>
    <w:p w14:paraId="5A3F2C51" w14:textId="77777777" w:rsidR="00B62F11" w:rsidRDefault="00004CD8">
      <w:pPr>
        <w:pStyle w:val="a3"/>
        <w:ind w:left="222" w:right="824"/>
        <w:rPr>
          <w:b/>
        </w:rPr>
      </w:pPr>
      <w:r>
        <w:t>Приложение. Модель аналитической таблицы для оценки базовых компетентностей педагогов</w:t>
      </w:r>
      <w:r>
        <w:rPr>
          <w:b/>
        </w:rPr>
        <w:t>.</w:t>
      </w:r>
    </w:p>
    <w:p w14:paraId="44941583" w14:textId="77777777" w:rsidR="00B62F11" w:rsidRDefault="00B62F11">
      <w:pPr>
        <w:pStyle w:val="a3"/>
        <w:rPr>
          <w:b/>
          <w:sz w:val="26"/>
        </w:rPr>
      </w:pPr>
    </w:p>
    <w:p w14:paraId="000A26A0" w14:textId="77777777" w:rsidR="00B62F11" w:rsidRDefault="00B62F11">
      <w:pPr>
        <w:pStyle w:val="a3"/>
        <w:spacing w:before="5"/>
        <w:rPr>
          <w:b/>
          <w:sz w:val="22"/>
        </w:rPr>
      </w:pPr>
    </w:p>
    <w:p w14:paraId="2078680C" w14:textId="77777777" w:rsidR="00B62F11" w:rsidRDefault="00004CD8">
      <w:pPr>
        <w:pStyle w:val="1"/>
        <w:ind w:left="522"/>
      </w:pPr>
      <w:r>
        <w:t>Модель психолого</w:t>
      </w:r>
      <w:r>
        <w:rPr>
          <w:i w:val="0"/>
        </w:rPr>
        <w:t>-</w:t>
      </w:r>
      <w:r>
        <w:t xml:space="preserve">педагогического сопровождения участников образовательного </w:t>
      </w:r>
      <w:r>
        <w:rPr>
          <w:w w:val="105"/>
        </w:rPr>
        <w:t>процесса на основной ступени общего</w:t>
      </w:r>
      <w:r>
        <w:rPr>
          <w:spacing w:val="-27"/>
          <w:w w:val="105"/>
        </w:rPr>
        <w:t xml:space="preserve"> </w:t>
      </w:r>
      <w:r>
        <w:rPr>
          <w:w w:val="105"/>
        </w:rPr>
        <w:t>образования</w:t>
      </w:r>
    </w:p>
    <w:p w14:paraId="463C565F" w14:textId="77777777" w:rsidR="00B62F11" w:rsidRDefault="00681CDB">
      <w:pPr>
        <w:ind w:left="519" w:right="430"/>
        <w:jc w:val="center"/>
        <w:rPr>
          <w:b/>
          <w:i/>
          <w:sz w:val="24"/>
        </w:rPr>
      </w:pPr>
      <w:r>
        <w:pict w14:anchorId="0711E52B">
          <v:polyline id="_x0000_s1049" style="position:absolute;left:0;text-align:left;z-index:15728640;mso-position-horizontal-relative:page" points="246.15pt,87.6pt,247.55pt,84.05pt,251.5pt,80.8pt,254.3pt,79.35pt,257.55pt,78.1pt,261.3pt,76.95pt,265.45pt,75.95pt,269.95pt,75.2pt,274.8pt,74.6pt,279.85pt,74.25pt,285.15pt,74.1pt,441.15pt,74.1pt,446.45pt,74pt,451.5pt,73.65pt,456.35pt,73.05pt,460.85pt,72.3pt,465pt,71.3pt,468.75pt,70.15pt,472pt,68.85pt,474.85pt,67.45pt,478.75pt,64.2pt,480.15pt,60.6pt,480.5pt,62.45pt,483.2pt,65.9pt,488.3pt,68.85pt,491.55pt,70.15pt,495.3pt,71.3pt,499.45pt,72.3pt,503.95pt,73.05pt,508.8pt,73.65pt,513.85pt,74pt,519.15pt,74.1pt,675.15pt,74.1pt,680.45pt,74.25pt,685.5pt,74.6pt,690.35pt,75.2pt,694.85pt,75.95pt,699pt,76.95pt,702.75pt,78.1pt,706pt,79.35pt,708.85pt,80.8pt,712.75pt,84.05pt,713.8pt,85.8pt,714.15pt,87.6pt" coordorigin="1641,404" coordsize="9360,540" filled="f">
            <v:path arrowok="t"/>
            <o:lock v:ext="edit" verticies="t"/>
            <w10:wrap anchorx="page"/>
          </v:polyline>
        </w:pict>
      </w:r>
      <w:r w:rsidR="00004CD8">
        <w:rPr>
          <w:b/>
          <w:i/>
          <w:sz w:val="24"/>
        </w:rPr>
        <w:t>Уровни   психолого</w:t>
      </w:r>
      <w:r w:rsidR="00004CD8">
        <w:rPr>
          <w:b/>
          <w:sz w:val="24"/>
        </w:rPr>
        <w:t>-</w:t>
      </w:r>
      <w:proofErr w:type="gramStart"/>
      <w:r w:rsidR="00004CD8">
        <w:rPr>
          <w:b/>
          <w:i/>
          <w:sz w:val="24"/>
        </w:rPr>
        <w:t xml:space="preserve">педагогического </w:t>
      </w:r>
      <w:r w:rsidR="00004CD8">
        <w:rPr>
          <w:b/>
          <w:i/>
          <w:spacing w:val="3"/>
          <w:sz w:val="24"/>
        </w:rPr>
        <w:t xml:space="preserve"> </w:t>
      </w:r>
      <w:r w:rsidR="00004CD8">
        <w:rPr>
          <w:b/>
          <w:i/>
          <w:sz w:val="24"/>
        </w:rPr>
        <w:t>сопровождения</w:t>
      </w:r>
      <w:proofErr w:type="gramEnd"/>
    </w:p>
    <w:p w14:paraId="13CA62F7" w14:textId="77777777" w:rsidR="00B62F11" w:rsidRDefault="00B62F11">
      <w:pPr>
        <w:pStyle w:val="a3"/>
        <w:rPr>
          <w:b/>
          <w:i/>
          <w:sz w:val="20"/>
        </w:rPr>
      </w:pPr>
    </w:p>
    <w:p w14:paraId="56435926" w14:textId="77777777" w:rsidR="00B62F11" w:rsidRDefault="00B62F11">
      <w:pPr>
        <w:pStyle w:val="a3"/>
        <w:spacing w:before="3"/>
        <w:rPr>
          <w:b/>
          <w:i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4"/>
        <w:gridCol w:w="2393"/>
        <w:gridCol w:w="2292"/>
      </w:tblGrid>
      <w:tr w:rsidR="00B62F11" w14:paraId="3DFCC233" w14:textId="77777777">
        <w:trPr>
          <w:trHeight w:val="6634"/>
        </w:trPr>
        <w:tc>
          <w:tcPr>
            <w:tcW w:w="2660" w:type="dxa"/>
          </w:tcPr>
          <w:p w14:paraId="70BFE237" w14:textId="77777777" w:rsidR="00B62F11" w:rsidRDefault="00B62F11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0C5648E7" w14:textId="77777777" w:rsidR="00B62F11" w:rsidRDefault="00004CD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Индивидуальное</w:t>
            </w:r>
          </w:p>
          <w:p w14:paraId="65376F34" w14:textId="77777777" w:rsidR="00B62F11" w:rsidRDefault="00B62F11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1AB1FAF4" w14:textId="77777777" w:rsidR="00B62F11" w:rsidRDefault="00004CD8">
            <w:pPr>
              <w:pStyle w:val="TableParagraph"/>
              <w:tabs>
                <w:tab w:val="left" w:pos="1616"/>
                <w:tab w:val="left" w:pos="1776"/>
                <w:tab w:val="left" w:pos="242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Выявление направленности интересов,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изучение </w:t>
            </w:r>
            <w:r>
              <w:rPr>
                <w:sz w:val="24"/>
              </w:rPr>
              <w:t>потребностей, склонностей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качеств </w:t>
            </w:r>
            <w:r>
              <w:rPr>
                <w:sz w:val="24"/>
              </w:rPr>
              <w:t>учащихся</w:t>
            </w:r>
          </w:p>
          <w:p w14:paraId="38F52D0C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30CDE6FF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623A2F8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002FF83D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B52DE1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51F7027" w14:textId="77777777" w:rsidR="00B62F11" w:rsidRDefault="00004CD8">
            <w:pPr>
              <w:pStyle w:val="TableParagraph"/>
              <w:tabs>
                <w:tab w:val="left" w:pos="1708"/>
              </w:tabs>
              <w:spacing w:before="162"/>
              <w:ind w:left="107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учебной </w:t>
            </w:r>
            <w:r>
              <w:rPr>
                <w:sz w:val="24"/>
              </w:rPr>
              <w:t>деятельности учащихся.</w:t>
            </w:r>
          </w:p>
        </w:tc>
        <w:tc>
          <w:tcPr>
            <w:tcW w:w="2124" w:type="dxa"/>
          </w:tcPr>
          <w:p w14:paraId="621E4ED3" w14:textId="77777777" w:rsidR="00B62F11" w:rsidRDefault="00B62F11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3FC2D982" w14:textId="77777777" w:rsidR="00B62F11" w:rsidRDefault="00004CD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Групповое</w:t>
            </w:r>
          </w:p>
          <w:p w14:paraId="311F1670" w14:textId="77777777" w:rsidR="00B62F11" w:rsidRDefault="00B62F11">
            <w:pPr>
              <w:pStyle w:val="TableParagraph"/>
              <w:rPr>
                <w:b/>
                <w:i/>
                <w:sz w:val="24"/>
              </w:rPr>
            </w:pPr>
          </w:p>
          <w:p w14:paraId="10AC81BC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14:paraId="44F9C1DE" w14:textId="77777777" w:rsidR="00B62F11" w:rsidRDefault="00004CD8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педагогический консилиум по разработке и планированию единой психолого-</w:t>
            </w:r>
          </w:p>
          <w:p w14:paraId="3C8F40CF" w14:textId="77777777" w:rsidR="00B62F11" w:rsidRDefault="00004CD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педагогической стратегии сопровождения каждого ребенка в процессе его обучения.</w:t>
            </w:r>
          </w:p>
          <w:p w14:paraId="5EB612E6" w14:textId="77777777" w:rsidR="00B62F11" w:rsidRDefault="00B62F11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09FFE942" w14:textId="77777777" w:rsidR="00B62F11" w:rsidRDefault="00004CD8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Социально- посредническая</w:t>
            </w:r>
          </w:p>
          <w:p w14:paraId="39A44B70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 при разрешении</w:t>
            </w:r>
          </w:p>
          <w:p w14:paraId="6EEEE5F2" w14:textId="77777777" w:rsidR="00B62F11" w:rsidRDefault="00004CD8">
            <w:pPr>
              <w:pStyle w:val="TableParagraph"/>
              <w:spacing w:line="270" w:lineRule="atLeast"/>
              <w:ind w:left="107" w:right="135"/>
              <w:rPr>
                <w:sz w:val="24"/>
              </w:rPr>
            </w:pPr>
            <w:r>
              <w:rPr>
                <w:sz w:val="24"/>
              </w:rPr>
              <w:t>межличностных и межгрупповых конфликтов в</w:t>
            </w:r>
          </w:p>
        </w:tc>
        <w:tc>
          <w:tcPr>
            <w:tcW w:w="2393" w:type="dxa"/>
          </w:tcPr>
          <w:p w14:paraId="5DF86215" w14:textId="77777777" w:rsidR="00B62F11" w:rsidRDefault="00B62F11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1CD7B27F" w14:textId="77777777" w:rsidR="00B62F11" w:rsidRDefault="00004CD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 уровне класса</w:t>
            </w:r>
          </w:p>
          <w:p w14:paraId="19E77713" w14:textId="77777777" w:rsidR="00B62F11" w:rsidRDefault="00B62F11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5FCFCB93" w14:textId="77777777" w:rsidR="00B62F11" w:rsidRDefault="00004CD8">
            <w:pPr>
              <w:pStyle w:val="TableParagraph"/>
              <w:ind w:left="107" w:right="593"/>
              <w:rPr>
                <w:sz w:val="24"/>
              </w:rPr>
            </w:pPr>
            <w:r>
              <w:rPr>
                <w:sz w:val="24"/>
              </w:rPr>
              <w:t>Формирование классного коллектива, межличностных</w:t>
            </w:r>
          </w:p>
          <w:p w14:paraId="41C19EAB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отношений в классе,</w:t>
            </w:r>
          </w:p>
          <w:p w14:paraId="3BF0DEE9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2A473D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9FD388E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26F6891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70B595F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9704B0E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3FC451B" w14:textId="77777777" w:rsidR="00B62F11" w:rsidRDefault="00B62F11">
            <w:pPr>
              <w:pStyle w:val="TableParagraph"/>
              <w:spacing w:before="1"/>
              <w:rPr>
                <w:b/>
                <w:i/>
                <w:sz w:val="36"/>
              </w:rPr>
            </w:pPr>
          </w:p>
          <w:p w14:paraId="5FF401BC" w14:textId="77777777" w:rsidR="00B62F11" w:rsidRDefault="00004CD8">
            <w:pPr>
              <w:pStyle w:val="TableParagraph"/>
              <w:tabs>
                <w:tab w:val="left" w:pos="215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активизация процесса</w:t>
            </w:r>
          </w:p>
          <w:p w14:paraId="2EF37CD6" w14:textId="77777777" w:rsidR="00B62F11" w:rsidRDefault="00004CD8">
            <w:pPr>
              <w:pStyle w:val="TableParagraph"/>
              <w:tabs>
                <w:tab w:val="left" w:pos="2163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формирования психологической готовности учащегося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профессиональному</w:t>
            </w:r>
          </w:p>
        </w:tc>
        <w:tc>
          <w:tcPr>
            <w:tcW w:w="2292" w:type="dxa"/>
          </w:tcPr>
          <w:p w14:paraId="4E08FB07" w14:textId="77777777" w:rsidR="00B62F11" w:rsidRDefault="00B62F11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49931ADA" w14:textId="77777777" w:rsidR="00B62F11" w:rsidRDefault="00004CD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 уровне ОУ</w:t>
            </w:r>
          </w:p>
          <w:p w14:paraId="2B79F8D6" w14:textId="77777777" w:rsidR="00B62F11" w:rsidRDefault="00B62F11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014BE2D7" w14:textId="77777777" w:rsidR="00B62F11" w:rsidRDefault="00004CD8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Развитие мотивационной сферы учащихся,</w:t>
            </w:r>
          </w:p>
          <w:p w14:paraId="574A1551" w14:textId="77777777" w:rsidR="00B62F11" w:rsidRDefault="00004CD8">
            <w:pPr>
              <w:pStyle w:val="TableParagraph"/>
              <w:tabs>
                <w:tab w:val="left" w:pos="207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в</w:t>
            </w:r>
          </w:p>
          <w:p w14:paraId="50209BA5" w14:textId="77777777" w:rsidR="00B62F11" w:rsidRDefault="00004CD8">
            <w:pPr>
              <w:pStyle w:val="TableParagraph"/>
              <w:tabs>
                <w:tab w:val="left" w:pos="205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самореализации личности</w:t>
            </w:r>
          </w:p>
          <w:p w14:paraId="0DFFD85E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B1C564E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927C51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05C15D5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625FBC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5A385409" w14:textId="77777777" w:rsidR="00B62F11" w:rsidRDefault="00004CD8">
            <w:pPr>
              <w:pStyle w:val="TableParagraph"/>
              <w:spacing w:before="162"/>
              <w:ind w:left="107" w:right="449"/>
              <w:rPr>
                <w:sz w:val="24"/>
              </w:rPr>
            </w:pPr>
            <w:r>
              <w:rPr>
                <w:sz w:val="24"/>
              </w:rPr>
              <w:t>Развитие познавательного потенциала личности учащегося</w:t>
            </w:r>
          </w:p>
        </w:tc>
      </w:tr>
    </w:tbl>
    <w:p w14:paraId="24B2EBB5" w14:textId="77777777" w:rsidR="00B62F11" w:rsidRDefault="00B62F11">
      <w:pPr>
        <w:rPr>
          <w:sz w:val="24"/>
        </w:rPr>
        <w:sectPr w:rsidR="00B62F11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4"/>
        <w:gridCol w:w="2393"/>
        <w:gridCol w:w="2292"/>
      </w:tblGrid>
      <w:tr w:rsidR="00B62F11" w14:paraId="021122A7" w14:textId="77777777">
        <w:trPr>
          <w:trHeight w:val="14082"/>
        </w:trPr>
        <w:tc>
          <w:tcPr>
            <w:tcW w:w="2660" w:type="dxa"/>
          </w:tcPr>
          <w:p w14:paraId="7F0935AC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F5D0D29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FCE932B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2F0B814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7D2C0D7" w14:textId="77777777" w:rsidR="00B62F11" w:rsidRDefault="00004CD8">
            <w:pPr>
              <w:pStyle w:val="TableParagraph"/>
              <w:tabs>
                <w:tab w:val="left" w:pos="1594"/>
              </w:tabs>
              <w:spacing w:before="173"/>
              <w:ind w:left="107" w:right="97"/>
              <w:rPr>
                <w:sz w:val="24"/>
              </w:rPr>
            </w:pPr>
            <w:r>
              <w:rPr>
                <w:sz w:val="24"/>
              </w:rPr>
              <w:t>Развитие коммуникативного потенциала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личности </w:t>
            </w:r>
            <w:r>
              <w:rPr>
                <w:sz w:val="24"/>
              </w:rPr>
              <w:t>учащегося</w:t>
            </w:r>
          </w:p>
          <w:p w14:paraId="5B3CCF52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6EA671D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98293B6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1696E3C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4B6A15B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3D58E452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63BE37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2926FF4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6DD92B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D51933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D88F1E1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19B4233A" w14:textId="77777777" w:rsidR="00B62F11" w:rsidRDefault="00B62F11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2EB81D6C" w14:textId="77777777" w:rsidR="00B62F11" w:rsidRDefault="00004CD8">
            <w:pPr>
              <w:pStyle w:val="TableParagraph"/>
              <w:tabs>
                <w:tab w:val="left" w:pos="13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креативных </w:t>
            </w:r>
            <w:r>
              <w:rPr>
                <w:sz w:val="24"/>
              </w:rPr>
              <w:t>способностей учащихся</w:t>
            </w:r>
          </w:p>
          <w:p w14:paraId="684D784C" w14:textId="77777777" w:rsidR="00B62F11" w:rsidRDefault="00B62F11">
            <w:pPr>
              <w:pStyle w:val="TableParagraph"/>
              <w:rPr>
                <w:b/>
                <w:i/>
                <w:sz w:val="24"/>
              </w:rPr>
            </w:pPr>
          </w:p>
          <w:p w14:paraId="7F0CE10F" w14:textId="77777777" w:rsidR="00B62F11" w:rsidRDefault="00004CD8">
            <w:pPr>
              <w:pStyle w:val="TableParagraph"/>
              <w:tabs>
                <w:tab w:val="left" w:pos="1566"/>
                <w:tab w:val="left" w:pos="1623"/>
                <w:tab w:val="left" w:pos="2398"/>
              </w:tabs>
              <w:ind w:left="107"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Диагностика </w:t>
            </w:r>
            <w:r>
              <w:rPr>
                <w:spacing w:val="-3"/>
                <w:sz w:val="24"/>
              </w:rPr>
              <w:t>трудностей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выявление </w:t>
            </w:r>
            <w:proofErr w:type="gramStart"/>
            <w:r>
              <w:rPr>
                <w:sz w:val="24"/>
              </w:rPr>
              <w:t>индивидуальных особенностей</w:t>
            </w:r>
            <w:proofErr w:type="gramEnd"/>
            <w:r>
              <w:rPr>
                <w:sz w:val="24"/>
              </w:rPr>
              <w:t xml:space="preserve"> развития познавательных 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и </w:t>
            </w:r>
            <w:r>
              <w:rPr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 школьников</w:t>
            </w:r>
          </w:p>
          <w:p w14:paraId="2C22FA68" w14:textId="77777777" w:rsidR="00B62F11" w:rsidRDefault="00004CD8">
            <w:pPr>
              <w:pStyle w:val="TableParagraph"/>
              <w:tabs>
                <w:tab w:val="left" w:pos="1753"/>
              </w:tabs>
              <w:spacing w:before="1"/>
              <w:ind w:left="107" w:right="122"/>
              <w:rPr>
                <w:sz w:val="24"/>
              </w:rPr>
            </w:pPr>
            <w:r>
              <w:rPr>
                <w:sz w:val="24"/>
              </w:rPr>
              <w:t>(мышление,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память, </w:t>
            </w:r>
            <w:r>
              <w:rPr>
                <w:sz w:val="24"/>
              </w:rPr>
              <w:t>внимание, пространственная ориентировка).</w:t>
            </w:r>
          </w:p>
          <w:p w14:paraId="54ED284B" w14:textId="77777777" w:rsidR="00B62F11" w:rsidRDefault="00B62F11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14:paraId="292FAE26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  <w:p w14:paraId="2538A6AC" w14:textId="77777777" w:rsidR="00B62F11" w:rsidRDefault="00004CD8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педагогов по вопросам разработки и реализации психологически</w:t>
            </w:r>
          </w:p>
          <w:p w14:paraId="095ED72D" w14:textId="77777777" w:rsidR="00B62F11" w:rsidRDefault="00004CD8">
            <w:pPr>
              <w:pStyle w:val="TableParagraph"/>
              <w:spacing w:before="1"/>
              <w:ind w:left="107" w:right="279"/>
              <w:rPr>
                <w:sz w:val="24"/>
              </w:rPr>
            </w:pPr>
            <w:r>
              <w:rPr>
                <w:sz w:val="24"/>
              </w:rPr>
              <w:t>адекватных программ обучения и воспитательного</w:t>
            </w:r>
          </w:p>
          <w:p w14:paraId="16717FCA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воздействия.</w:t>
            </w:r>
          </w:p>
        </w:tc>
        <w:tc>
          <w:tcPr>
            <w:tcW w:w="2124" w:type="dxa"/>
          </w:tcPr>
          <w:p w14:paraId="1B4022D4" w14:textId="77777777" w:rsidR="00B62F11" w:rsidRDefault="00004CD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школьных системах отношений: учитель-учитель, учитель-ученик, учитель -родители и др.</w:t>
            </w:r>
          </w:p>
          <w:p w14:paraId="0684EC92" w14:textId="77777777" w:rsidR="00B62F11" w:rsidRDefault="00B62F1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34745071" w14:textId="77777777" w:rsidR="00B62F11" w:rsidRDefault="00004CD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Развитие конструктивного родительского отношения к воспитанию и обучению детей, к особенностям</w:t>
            </w:r>
          </w:p>
          <w:p w14:paraId="6D3EC9C0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работы учителей, администрации, с целью сближения индивидуальных </w:t>
            </w:r>
            <w:proofErr w:type="spellStart"/>
            <w:r>
              <w:rPr>
                <w:sz w:val="24"/>
              </w:rPr>
              <w:t>смысловыех</w:t>
            </w:r>
            <w:proofErr w:type="spellEnd"/>
            <w:r>
              <w:rPr>
                <w:sz w:val="24"/>
              </w:rPr>
              <w:t xml:space="preserve"> контекстов, профилактики и разрешения</w:t>
            </w:r>
          </w:p>
          <w:p w14:paraId="1CCECEA0" w14:textId="77777777" w:rsidR="00B62F11" w:rsidRDefault="00004CD8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конфликтов в образовательных ситуациях.</w:t>
            </w:r>
          </w:p>
        </w:tc>
        <w:tc>
          <w:tcPr>
            <w:tcW w:w="2393" w:type="dxa"/>
          </w:tcPr>
          <w:p w14:paraId="44D99DFA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самоопределению, выбору профессии и подготовки к ней.</w:t>
            </w:r>
          </w:p>
          <w:p w14:paraId="6B8E4F18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D7D2C4D" w14:textId="77777777" w:rsidR="00B62F11" w:rsidRDefault="00B62F11">
            <w:pPr>
              <w:pStyle w:val="TableParagraph"/>
              <w:rPr>
                <w:b/>
                <w:i/>
                <w:sz w:val="21"/>
              </w:rPr>
            </w:pPr>
          </w:p>
          <w:p w14:paraId="5619650E" w14:textId="77777777" w:rsidR="00B62F11" w:rsidRDefault="00004CD8">
            <w:pPr>
              <w:pStyle w:val="TableParagraph"/>
              <w:tabs>
                <w:tab w:val="left" w:pos="216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Формирования психологической готовности учащихся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 xml:space="preserve">обучению в </w:t>
            </w:r>
            <w:r>
              <w:rPr>
                <w:spacing w:val="-3"/>
                <w:sz w:val="24"/>
              </w:rPr>
              <w:t xml:space="preserve">средней </w:t>
            </w:r>
            <w:r>
              <w:rPr>
                <w:sz w:val="24"/>
              </w:rPr>
              <w:t>школе.</w:t>
            </w:r>
          </w:p>
          <w:p w14:paraId="2746B72F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5EEE4B88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6D488D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52931B57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08CB417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0E5CE3D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B25EBF9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28DAAC4A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8105E09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56F4603A" w14:textId="77777777" w:rsidR="00B62F11" w:rsidRDefault="00B62F11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14:paraId="781C6C8E" w14:textId="77777777" w:rsidR="00B62F11" w:rsidRDefault="00004CD8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 xml:space="preserve">Профилактика </w:t>
            </w:r>
            <w:proofErr w:type="spellStart"/>
            <w:r>
              <w:rPr>
                <w:sz w:val="24"/>
              </w:rPr>
              <w:t>дезадаптивного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  <w:p w14:paraId="757D7B78" w14:textId="77777777" w:rsidR="00B62F11" w:rsidRDefault="0000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первоклассников.</w:t>
            </w:r>
          </w:p>
        </w:tc>
        <w:tc>
          <w:tcPr>
            <w:tcW w:w="2292" w:type="dxa"/>
          </w:tcPr>
          <w:p w14:paraId="69F69C68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34DB3EB0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5A00B7E8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89C348B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B989C9A" w14:textId="77777777" w:rsidR="00B62F11" w:rsidRDefault="00004CD8">
            <w:pPr>
              <w:pStyle w:val="TableParagraph"/>
              <w:tabs>
                <w:tab w:val="left" w:pos="1496"/>
                <w:tab w:val="left" w:pos="2067"/>
              </w:tabs>
              <w:spacing w:before="173"/>
              <w:ind w:left="107" w:right="94"/>
              <w:rPr>
                <w:sz w:val="24"/>
              </w:rPr>
            </w:pPr>
            <w:r>
              <w:rPr>
                <w:sz w:val="24"/>
              </w:rPr>
              <w:t>Развитие ценностного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здоровому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образу </w:t>
            </w:r>
            <w:r>
              <w:rPr>
                <w:sz w:val="24"/>
              </w:rPr>
              <w:t>жизни</w:t>
            </w:r>
          </w:p>
          <w:p w14:paraId="38BC8D32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34819B6B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B34330E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4C97A276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04064CD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16807CD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3F00431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081A16A2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6BE2F973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D889E3F" w14:textId="77777777" w:rsidR="00B62F11" w:rsidRDefault="00B62F11">
            <w:pPr>
              <w:pStyle w:val="TableParagraph"/>
              <w:rPr>
                <w:b/>
                <w:i/>
                <w:sz w:val="26"/>
              </w:rPr>
            </w:pPr>
          </w:p>
          <w:p w14:paraId="7D2BBF42" w14:textId="77777777" w:rsidR="00B62F11" w:rsidRDefault="00B62F11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14:paraId="1255483B" w14:textId="77777777" w:rsidR="00B62F11" w:rsidRDefault="00004CD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Развитие нравственного потенциала личности учащихся</w:t>
            </w:r>
          </w:p>
          <w:p w14:paraId="6CC0BFA5" w14:textId="77777777" w:rsidR="00B62F11" w:rsidRDefault="00B62F11">
            <w:pPr>
              <w:pStyle w:val="TableParagraph"/>
              <w:rPr>
                <w:b/>
                <w:i/>
                <w:sz w:val="24"/>
              </w:rPr>
            </w:pPr>
          </w:p>
          <w:p w14:paraId="39851055" w14:textId="77777777" w:rsidR="00B62F11" w:rsidRDefault="00004CD8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Развитие экологической культуры учащихся.</w:t>
            </w:r>
          </w:p>
          <w:p w14:paraId="40D05C3A" w14:textId="77777777" w:rsidR="00B62F11" w:rsidRDefault="00004CD8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Формирование сплоченности,</w:t>
            </w:r>
          </w:p>
          <w:p w14:paraId="146F04A0" w14:textId="77777777" w:rsidR="00B62F11" w:rsidRDefault="00004CD8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единства ценностей учащихся</w:t>
            </w:r>
          </w:p>
        </w:tc>
      </w:tr>
    </w:tbl>
    <w:p w14:paraId="666B20CE" w14:textId="77777777" w:rsidR="00B62F11" w:rsidRDefault="00B62F11">
      <w:pPr>
        <w:rPr>
          <w:sz w:val="24"/>
        </w:rPr>
        <w:sectPr w:rsidR="00B62F11">
          <w:pgSz w:w="11910" w:h="16840"/>
          <w:pgMar w:top="1120" w:right="720" w:bottom="280" w:left="1480" w:header="720" w:footer="720" w:gutter="0"/>
          <w:cols w:space="720"/>
        </w:sectPr>
      </w:pPr>
    </w:p>
    <w:p w14:paraId="36D66B43" w14:textId="77777777" w:rsidR="00B62F11" w:rsidRDefault="00681CDB">
      <w:pPr>
        <w:pStyle w:val="a3"/>
        <w:rPr>
          <w:b/>
          <w:i/>
          <w:sz w:val="20"/>
        </w:rPr>
      </w:pPr>
      <w:r>
        <w:lastRenderedPageBreak/>
        <w:pict w14:anchorId="54914B4E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82.05pt;margin-top:684.25pt;width:162pt;height:90pt;z-index:15735296;mso-position-horizontal-relative:page;mso-position-vertical-relative:page" filled="f">
            <v:textbox inset="0,0,0,0">
              <w:txbxContent>
                <w:p w14:paraId="02C35574" w14:textId="77777777" w:rsidR="00B62F11" w:rsidRDefault="00004CD8">
                  <w:pPr>
                    <w:spacing w:before="66"/>
                    <w:ind w:left="223" w:right="22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Формирование</w:t>
                  </w:r>
                </w:p>
                <w:p w14:paraId="1AB1F1C0" w14:textId="77777777" w:rsidR="00B62F11" w:rsidRDefault="00004CD8">
                  <w:pPr>
                    <w:spacing w:before="2"/>
                    <w:ind w:left="223" w:right="22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коммуникативных навыков в</w:t>
                  </w:r>
                </w:p>
                <w:p w14:paraId="3794057B" w14:textId="77777777" w:rsidR="00B62F11" w:rsidRDefault="00004CD8">
                  <w:pPr>
                    <w:spacing w:line="242" w:lineRule="auto"/>
                    <w:ind w:left="224" w:right="22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разновозрастной среде и среде сверстников</w:t>
                  </w:r>
                </w:p>
              </w:txbxContent>
            </v:textbox>
            <w10:wrap anchorx="page" anchory="page"/>
          </v:shape>
        </w:pict>
      </w:r>
      <w:r>
        <w:pict w14:anchorId="6502E160">
          <v:shape id="_x0000_s1047" type="#_x0000_t202" style="position:absolute;margin-left:94.8pt;margin-top:664pt;width:108pt;height:99pt;z-index:15735808;mso-position-horizontal-relative:page;mso-position-vertical-relative:page" filled="f">
            <v:textbox inset="0,0,0,0">
              <w:txbxContent>
                <w:p w14:paraId="3D9E97CE" w14:textId="77777777" w:rsidR="00B62F11" w:rsidRDefault="00004CD8">
                  <w:pPr>
                    <w:spacing w:before="68"/>
                    <w:ind w:left="177" w:right="17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Формирование ценности здоровья и</w:t>
                  </w:r>
                </w:p>
                <w:p w14:paraId="08328525" w14:textId="77777777" w:rsidR="00B62F11" w:rsidRDefault="00004CD8">
                  <w:pPr>
                    <w:spacing w:line="242" w:lineRule="auto"/>
                    <w:ind w:left="268" w:right="268" w:hanging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безопасного образа жизни</w:t>
                  </w:r>
                </w:p>
              </w:txbxContent>
            </v:textbox>
            <w10:wrap anchorx="page" anchory="page"/>
          </v:shape>
        </w:pict>
      </w:r>
      <w:r>
        <w:pict w14:anchorId="3A8D0B3F">
          <v:shape id="_x0000_s1046" type="#_x0000_t202" style="position:absolute;margin-left:220.05pt;margin-top:656.5pt;width:135pt;height:90pt;z-index:15736320;mso-position-horizontal-relative:page;mso-position-vertical-relative:page" filled="f">
            <v:textbox inset="0,0,0,0">
              <w:txbxContent>
                <w:p w14:paraId="1A47F9EB" w14:textId="77777777" w:rsidR="00B62F11" w:rsidRDefault="00004CD8">
                  <w:pPr>
                    <w:spacing w:before="67"/>
                    <w:ind w:left="231" w:right="229" w:hanging="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Выявление и поддержка детей с особыми</w:t>
                  </w:r>
                </w:p>
                <w:p w14:paraId="564B7EA4" w14:textId="77777777" w:rsidR="00B62F11" w:rsidRDefault="00004CD8">
                  <w:pPr>
                    <w:spacing w:before="1" w:line="242" w:lineRule="auto"/>
                    <w:ind w:left="226" w:right="224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образовательными потребностями</w:t>
                  </w:r>
                </w:p>
              </w:txbxContent>
            </v:textbox>
            <w10:wrap anchorx="page" anchory="page"/>
          </v:shape>
        </w:pict>
      </w:r>
      <w:r>
        <w:pict w14:anchorId="4FF554E4">
          <v:shape id="_x0000_s1045" type="#_x0000_t202" style="position:absolute;margin-left:85.05pt;margin-top:563.35pt;width:108pt;height:54pt;z-index:15736832;mso-position-horizontal-relative:page;mso-position-vertical-relative:page" filled="f">
            <v:textbox inset="0,0,0,0">
              <w:txbxContent>
                <w:p w14:paraId="07B90452" w14:textId="77777777" w:rsidR="00B62F11" w:rsidRDefault="00004CD8">
                  <w:pPr>
                    <w:spacing w:before="67"/>
                    <w:ind w:left="176" w:right="17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Развитие экологической культуры</w:t>
                  </w:r>
                </w:p>
              </w:txbxContent>
            </v:textbox>
            <w10:wrap anchorx="page" anchory="page"/>
          </v:shape>
        </w:pict>
      </w:r>
      <w:r>
        <w:pict w14:anchorId="11C682FA">
          <v:shape id="_x0000_s1044" type="#_x0000_t202" style="position:absolute;margin-left:220.05pt;margin-top:554.35pt;width:135pt;height:63pt;z-index:15737344;mso-position-horizontal-relative:page;mso-position-vertical-relative:page" filled="f">
            <v:textbox inset="0,0,0,0">
              <w:txbxContent>
                <w:p w14:paraId="4B47A284" w14:textId="77777777" w:rsidR="00B62F11" w:rsidRDefault="00004CD8">
                  <w:pPr>
                    <w:spacing w:before="67"/>
                    <w:ind w:left="225" w:right="224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Выявление и поддержка</w:t>
                  </w:r>
                </w:p>
                <w:p w14:paraId="16327773" w14:textId="77777777" w:rsidR="00B62F11" w:rsidRDefault="00004CD8">
                  <w:pPr>
                    <w:spacing w:before="6"/>
                    <w:ind w:left="226" w:right="22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одарённых детей</w:t>
                  </w:r>
                </w:p>
              </w:txbxContent>
            </v:textbox>
            <w10:wrap anchorx="page" anchory="page"/>
          </v:shape>
        </w:pict>
      </w:r>
      <w:r>
        <w:pict w14:anchorId="079B63A0">
          <v:shape id="_x0000_s1043" type="#_x0000_t202" style="position:absolute;margin-left:391.05pt;margin-top:548.5pt;width:162pt;height:108pt;z-index:15737856;mso-position-horizontal-relative:page;mso-position-vertical-relative:page" filled="f">
            <v:textbox inset="0,0,0,0">
              <w:txbxContent>
                <w:p w14:paraId="605DA09A" w14:textId="77777777" w:rsidR="00B62F11" w:rsidRDefault="00004CD8">
                  <w:pPr>
                    <w:spacing w:before="66"/>
                    <w:ind w:left="760" w:right="758" w:firstLine="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Обеспечение осознанного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pacing w:val="-13"/>
                      <w:sz w:val="28"/>
                    </w:rPr>
                    <w:t>и</w:t>
                  </w:r>
                </w:p>
                <w:p w14:paraId="02E712CF" w14:textId="77777777" w:rsidR="00B62F11" w:rsidRDefault="00004CD8">
                  <w:pPr>
                    <w:spacing w:line="242" w:lineRule="auto"/>
                    <w:ind w:left="224" w:right="22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ответственного выбора дальнейшей</w:t>
                  </w:r>
                </w:p>
                <w:p w14:paraId="75C94106" w14:textId="77777777" w:rsidR="00B62F11" w:rsidRDefault="00004CD8">
                  <w:pPr>
                    <w:spacing w:line="242" w:lineRule="auto"/>
                    <w:ind w:left="402" w:right="394" w:hanging="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профессиональной сферы деятельности</w:t>
                  </w:r>
                </w:p>
              </w:txbxContent>
            </v:textbox>
            <w10:wrap anchorx="page" anchory="page"/>
          </v:shape>
        </w:pict>
      </w:r>
    </w:p>
    <w:p w14:paraId="5ADDAD73" w14:textId="77777777" w:rsidR="00B62F11" w:rsidRDefault="00B62F11">
      <w:pPr>
        <w:pStyle w:val="a3"/>
        <w:rPr>
          <w:b/>
          <w:i/>
          <w:sz w:val="20"/>
        </w:rPr>
      </w:pPr>
    </w:p>
    <w:p w14:paraId="0553F2E4" w14:textId="77777777" w:rsidR="00B62F11" w:rsidRDefault="00B62F11">
      <w:pPr>
        <w:pStyle w:val="a3"/>
        <w:rPr>
          <w:b/>
          <w:i/>
          <w:sz w:val="20"/>
        </w:rPr>
      </w:pPr>
    </w:p>
    <w:p w14:paraId="0099CDB4" w14:textId="77777777" w:rsidR="00B62F11" w:rsidRDefault="00681CDB">
      <w:pPr>
        <w:spacing w:before="222"/>
        <w:ind w:left="520" w:right="430"/>
        <w:jc w:val="center"/>
        <w:rPr>
          <w:b/>
          <w:i/>
          <w:sz w:val="28"/>
        </w:rPr>
      </w:pPr>
      <w:r>
        <w:pict w14:anchorId="6F49AA71">
          <v:group id="_x0000_s1036" style="position:absolute;left:0;text-align:left;margin-left:84.7pt;margin-top:30.8pt;width:468.75pt;height:68.55pt;z-index:-15726592;mso-wrap-distance-left:0;mso-wrap-distance-right:0;mso-position-horizontal-relative:page" coordorigin="1694,616" coordsize="9375,1371">
            <v:shape id="_x0000_s1042" style="position:absolute;left:1701;top:623;width:9360;height:540" coordorigin="1701,623" coordsize="9360,540" path="m1701,1163r28,-72l1807,1027r57,-29l1929,972r75,-23l2087,930r90,-16l2274,903r101,-8l2481,893r3120,l5707,891r101,-8l5905,872r90,-16l6078,837r75,-23l6218,788r57,-29l6353,695r28,-72l6388,660r54,68l6544,788r65,26l6684,837r83,19l6857,872r97,11l7055,891r106,2l10281,893r106,2l10488,903r97,11l10675,930r83,19l10833,972r65,26l10955,1027r78,64l11054,1126r7,37e" filled="f">
              <v:path arrowok="t"/>
            </v:shape>
            <v:rect id="_x0000_s1041" style="position:absolute;left:5301;top:1079;width:1980;height:493" stroked="f"/>
            <v:shape id="_x0000_s1040" style="position:absolute;left:1701;top:1079;width:9000;height:900" coordorigin="1701,1079" coordsize="9000,900" o:spt="100" adj="0,,0" path="m3501,1079r-1800,l1701,1979r1800,l3501,1079xm10701,1079r-2160,l8541,1619r2160,l10701,1079xe" stroked="f">
              <v:stroke joinstyle="round"/>
              <v:formulas/>
              <v:path arrowok="t" o:connecttype="segments"/>
            </v:shape>
            <v:shape id="_x0000_s1039" type="#_x0000_t202" style="position:absolute;left:8541;top:1079;width:2160;height:540" filled="f">
              <v:textbox inset="0,0,0,0">
                <w:txbxContent>
                  <w:p w14:paraId="0D199D31" w14:textId="77777777" w:rsidR="00B62F11" w:rsidRDefault="00004CD8">
                    <w:pPr>
                      <w:spacing w:before="74"/>
                      <w:ind w:left="39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Экспертиза</w:t>
                    </w:r>
                  </w:p>
                </w:txbxContent>
              </v:textbox>
            </v:shape>
            <v:shape id="_x0000_s1038" type="#_x0000_t202" style="position:absolute;left:5301;top:1079;width:1980;height:493" filled="f">
              <v:textbox inset="0,0,0,0">
                <w:txbxContent>
                  <w:p w14:paraId="427C3D25" w14:textId="77777777" w:rsidR="00B62F11" w:rsidRDefault="00004CD8">
                    <w:pPr>
                      <w:spacing w:before="74"/>
                      <w:ind w:left="21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Диагностика</w:t>
                    </w:r>
                  </w:p>
                </w:txbxContent>
              </v:textbox>
            </v:shape>
            <v:shape id="_x0000_s1037" type="#_x0000_t202" style="position:absolute;left:1701;top:1079;width:1800;height:900" filled="f">
              <v:textbox inset="0,0,0,0">
                <w:txbxContent>
                  <w:p w14:paraId="1842B565" w14:textId="77777777" w:rsidR="00B62F11" w:rsidRDefault="00004CD8">
                    <w:pPr>
                      <w:spacing w:before="66" w:line="244" w:lineRule="auto"/>
                      <w:ind w:left="276" w:right="256" w:firstLine="64"/>
                      <w:rPr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sz w:val="28"/>
                      </w:rPr>
                      <w:t>Консуль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тирование</w:t>
                    </w:r>
                    <w:proofErr w:type="spellEnd"/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pict w14:anchorId="781CAF87">
          <v:shape id="_x0000_s1035" type="#_x0000_t202" style="position:absolute;left:0;text-align:left;margin-left:85.05pt;margin-top:125.75pt;width:108pt;height:45pt;z-index:-15726080;mso-wrap-distance-left:0;mso-wrap-distance-right:0;mso-position-horizontal-relative:page" filled="f">
            <v:textbox inset="0,0,0,0">
              <w:txbxContent>
                <w:p w14:paraId="70001B3E" w14:textId="77777777" w:rsidR="00B62F11" w:rsidRDefault="00004CD8">
                  <w:pPr>
                    <w:spacing w:before="66" w:line="244" w:lineRule="auto"/>
                    <w:ind w:left="675" w:right="251" w:hanging="408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Развивающая работа</w:t>
                  </w:r>
                </w:p>
              </w:txbxContent>
            </v:textbox>
            <w10:wrap type="topAndBottom" anchorx="page"/>
          </v:shape>
        </w:pict>
      </w:r>
      <w:r>
        <w:pict w14:anchorId="7F86BF42">
          <v:shape id="_x0000_s1034" type="#_x0000_t202" style="position:absolute;left:0;text-align:left;margin-left:256.05pt;margin-top:113pt;width:108pt;height:27pt;z-index:-15725568;mso-wrap-distance-left:0;mso-wrap-distance-right:0;mso-position-horizontal-relative:page" filled="f">
            <v:textbox inset="0,0,0,0">
              <w:txbxContent>
                <w:p w14:paraId="698CAE63" w14:textId="77777777" w:rsidR="00B62F11" w:rsidRDefault="00004CD8">
                  <w:pPr>
                    <w:spacing w:before="73"/>
                    <w:ind w:left="200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Профилактика</w:t>
                  </w:r>
                </w:p>
              </w:txbxContent>
            </v:textbox>
            <w10:wrap type="topAndBottom" anchorx="page"/>
          </v:shape>
        </w:pict>
      </w:r>
      <w:r>
        <w:pict w14:anchorId="6F64327F">
          <v:shape id="_x0000_s1033" type="#_x0000_t202" style="position:absolute;left:0;text-align:left;margin-left:427.05pt;margin-top:113pt;width:108pt;height:27pt;z-index:-15725056;mso-wrap-distance-left:0;mso-wrap-distance-right:0;mso-position-horizontal-relative:page" filled="f">
            <v:textbox inset="0,0,0,0">
              <w:txbxContent>
                <w:p w14:paraId="22774F76" w14:textId="77777777" w:rsidR="00B62F11" w:rsidRDefault="00004CD8">
                  <w:pPr>
                    <w:spacing w:before="66"/>
                    <w:ind w:left="260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Просвещение</w:t>
                  </w:r>
                </w:p>
              </w:txbxContent>
            </v:textbox>
            <w10:wrap type="topAndBottom" anchorx="page"/>
          </v:shape>
        </w:pict>
      </w:r>
      <w:r w:rsidR="00004CD8">
        <w:rPr>
          <w:b/>
          <w:i/>
          <w:w w:val="105"/>
          <w:sz w:val="28"/>
        </w:rPr>
        <w:t>Основные формы сопровождения</w:t>
      </w:r>
    </w:p>
    <w:p w14:paraId="277520B3" w14:textId="77777777" w:rsidR="00B62F11" w:rsidRDefault="00B62F11">
      <w:pPr>
        <w:pStyle w:val="a3"/>
        <w:spacing w:before="1"/>
        <w:rPr>
          <w:b/>
          <w:i/>
          <w:sz w:val="17"/>
        </w:rPr>
      </w:pPr>
    </w:p>
    <w:p w14:paraId="5374303E" w14:textId="77777777" w:rsidR="00B62F11" w:rsidRDefault="00B62F11">
      <w:pPr>
        <w:pStyle w:val="a3"/>
        <w:spacing w:before="10"/>
        <w:rPr>
          <w:b/>
          <w:i/>
          <w:sz w:val="3"/>
        </w:rPr>
      </w:pPr>
    </w:p>
    <w:p w14:paraId="2B6BAF3A" w14:textId="77777777" w:rsidR="00B62F11" w:rsidRDefault="00681CDB">
      <w:pPr>
        <w:pStyle w:val="a3"/>
        <w:ind w:left="3453"/>
        <w:rPr>
          <w:sz w:val="20"/>
        </w:rPr>
      </w:pPr>
      <w:r>
        <w:rPr>
          <w:sz w:val="20"/>
        </w:rPr>
      </w:r>
      <w:r>
        <w:rPr>
          <w:sz w:val="20"/>
        </w:rPr>
        <w:pict w14:anchorId="71881C1C">
          <v:shape id="_x0000_s1050" type="#_x0000_t202" style="width:126pt;height: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013E719" w14:textId="77777777" w:rsidR="00B62F11" w:rsidRDefault="00004CD8">
                  <w:pPr>
                    <w:spacing w:before="65" w:line="247" w:lineRule="auto"/>
                    <w:ind w:left="855" w:right="303" w:hanging="533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Коррекционная работа</w:t>
                  </w:r>
                </w:p>
              </w:txbxContent>
            </v:textbox>
            <w10:anchorlock/>
          </v:shape>
        </w:pict>
      </w:r>
    </w:p>
    <w:p w14:paraId="5D2E070E" w14:textId="77777777" w:rsidR="00B62F11" w:rsidRDefault="00B62F11">
      <w:pPr>
        <w:pStyle w:val="a3"/>
        <w:spacing w:before="7"/>
        <w:rPr>
          <w:b/>
          <w:i/>
          <w:sz w:val="44"/>
        </w:rPr>
      </w:pPr>
    </w:p>
    <w:p w14:paraId="49D18CC3" w14:textId="77777777" w:rsidR="00B62F11" w:rsidRDefault="00681CDB">
      <w:pPr>
        <w:ind w:left="521" w:right="430"/>
        <w:jc w:val="center"/>
        <w:rPr>
          <w:b/>
          <w:i/>
          <w:sz w:val="28"/>
        </w:rPr>
      </w:pPr>
      <w:r>
        <w:pict w14:anchorId="0DAB6160">
          <v:group id="_x0000_s1026" style="position:absolute;left:0;text-align:left;margin-left:84.7pt;margin-top:18.3pt;width:468.75pt;height:119.6pt;z-index:-15722496;mso-wrap-distance-left:0;mso-wrap-distance-right:0;mso-position-horizontal-relative:page" coordorigin="1694,366" coordsize="9375,2392">
            <v:shape id="_x0000_s1031" style="position:absolute;left:1701;top:373;width:9360;height:540" coordorigin="1701,374" coordsize="9360,540" path="m1701,914r28,-72l1807,777r57,-28l1929,723r75,-23l2087,681r90,-16l2274,653r101,-7l2481,644r3120,l5707,641r101,-7l5905,623r90,-16l6078,588r75,-23l6218,539r57,-29l6353,446r28,-72l6388,410r54,69l6544,539r65,26l6684,588r83,19l6857,623r97,11l7055,641r106,3l10281,644r106,2l10488,653r97,12l10675,681r83,19l10833,723r65,26l10955,777r78,65l11054,877r7,37e" filled="f">
              <v:path arrowok="t"/>
            </v:shape>
            <v:rect id="_x0000_s1030" style="position:absolute;left:1701;top:743;width:2160;height:1440" stroked="f"/>
            <v:shape id="_x0000_s1029" type="#_x0000_t202" style="position:absolute;left:7821;top:950;width:3060;height:1800" filled="f">
              <v:textbox inset="0,0,0,0">
                <w:txbxContent>
                  <w:p w14:paraId="0BD12183" w14:textId="77777777" w:rsidR="00B62F11" w:rsidRDefault="00004CD8">
                    <w:pPr>
                      <w:spacing w:before="66"/>
                      <w:ind w:left="604" w:right="582" w:firstLine="22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Психолого- педагогическая</w:t>
                    </w:r>
                  </w:p>
                  <w:p w14:paraId="70FF5523" w14:textId="77777777" w:rsidR="00B62F11" w:rsidRDefault="00004CD8">
                    <w:pPr>
                      <w:ind w:left="162" w:right="15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поддержка участников олимпиадного</w:t>
                    </w:r>
                  </w:p>
                  <w:p w14:paraId="0E72028C" w14:textId="77777777" w:rsidR="00B62F11" w:rsidRDefault="00004CD8">
                    <w:pPr>
                      <w:spacing w:before="9"/>
                      <w:ind w:left="159" w:right="15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4401;top:950;width:2700;height:1440" filled="f">
              <v:textbox inset="0,0,0,0">
                <w:txbxContent>
                  <w:p w14:paraId="7A85D61D" w14:textId="77777777" w:rsidR="00B62F11" w:rsidRDefault="00004CD8">
                    <w:pPr>
                      <w:spacing w:before="66"/>
                      <w:ind w:left="380" w:right="376" w:hanging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Мониторинг возможностей и способностей учащихся</w:t>
                    </w:r>
                  </w:p>
                </w:txbxContent>
              </v:textbox>
            </v:shape>
            <v:shape id="_x0000_s1027" type="#_x0000_t202" style="position:absolute;left:1701;top:743;width:2160;height:1440" filled="f">
              <v:textbox inset="0,0,0,0">
                <w:txbxContent>
                  <w:p w14:paraId="2E3A7230" w14:textId="77777777" w:rsidR="00B62F11" w:rsidRDefault="00004CD8">
                    <w:pPr>
                      <w:spacing w:before="67"/>
                      <w:ind w:left="382" w:right="229" w:hanging="13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Сохранение и укрепление</w:t>
                    </w:r>
                  </w:p>
                  <w:p w14:paraId="133B598E" w14:textId="77777777" w:rsidR="00B62F11" w:rsidRDefault="00004CD8">
                    <w:pPr>
                      <w:ind w:left="240" w:right="188" w:hanging="34"/>
                      <w:rPr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sz w:val="28"/>
                      </w:rPr>
                      <w:t>психологичес</w:t>
                    </w:r>
                    <w:proofErr w:type="spellEnd"/>
                    <w:r>
                      <w:rPr>
                        <w:sz w:val="28"/>
                      </w:rPr>
                      <w:t>- кого</w:t>
                    </w:r>
                    <w:proofErr w:type="gramEnd"/>
                    <w:r>
                      <w:rPr>
                        <w:sz w:val="28"/>
                      </w:rPr>
                      <w:t xml:space="preserve"> здоровья</w:t>
                    </w:r>
                  </w:p>
                </w:txbxContent>
              </v:textbox>
            </v:shape>
            <w10:wrap type="topAndBottom" anchorx="page"/>
          </v:group>
        </w:pict>
      </w:r>
      <w:r w:rsidR="00004CD8">
        <w:rPr>
          <w:b/>
          <w:i/>
          <w:w w:val="105"/>
          <w:sz w:val="28"/>
        </w:rPr>
        <w:t>Основные направления психолого</w:t>
      </w:r>
      <w:r w:rsidR="00004CD8">
        <w:rPr>
          <w:b/>
          <w:w w:val="105"/>
          <w:sz w:val="28"/>
        </w:rPr>
        <w:t>-</w:t>
      </w:r>
      <w:r w:rsidR="00004CD8">
        <w:rPr>
          <w:b/>
          <w:i/>
          <w:w w:val="105"/>
          <w:sz w:val="28"/>
        </w:rPr>
        <w:t>педагогического сопровождения</w:t>
      </w:r>
    </w:p>
    <w:sectPr w:rsidR="00B62F11">
      <w:pgSz w:w="11910" w:h="16840"/>
      <w:pgMar w:top="158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4603"/>
    <w:multiLevelType w:val="hybridMultilevel"/>
    <w:tmpl w:val="5678A2CC"/>
    <w:lvl w:ilvl="0" w:tplc="EE0E3238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A4EDC">
      <w:numFmt w:val="bullet"/>
      <w:lvlText w:val="•"/>
      <w:lvlJc w:val="left"/>
      <w:pPr>
        <w:ind w:left="1168" w:hanging="144"/>
      </w:pPr>
      <w:rPr>
        <w:rFonts w:hint="default"/>
        <w:lang w:val="ru-RU" w:eastAsia="en-US" w:bidi="ar-SA"/>
      </w:rPr>
    </w:lvl>
    <w:lvl w:ilvl="2" w:tplc="B1F23F04">
      <w:numFmt w:val="bullet"/>
      <w:lvlText w:val="•"/>
      <w:lvlJc w:val="left"/>
      <w:pPr>
        <w:ind w:left="2117" w:hanging="144"/>
      </w:pPr>
      <w:rPr>
        <w:rFonts w:hint="default"/>
        <w:lang w:val="ru-RU" w:eastAsia="en-US" w:bidi="ar-SA"/>
      </w:rPr>
    </w:lvl>
    <w:lvl w:ilvl="3" w:tplc="ED129220">
      <w:numFmt w:val="bullet"/>
      <w:lvlText w:val="•"/>
      <w:lvlJc w:val="left"/>
      <w:pPr>
        <w:ind w:left="3065" w:hanging="144"/>
      </w:pPr>
      <w:rPr>
        <w:rFonts w:hint="default"/>
        <w:lang w:val="ru-RU" w:eastAsia="en-US" w:bidi="ar-SA"/>
      </w:rPr>
    </w:lvl>
    <w:lvl w:ilvl="4" w:tplc="3E2ECAB2">
      <w:numFmt w:val="bullet"/>
      <w:lvlText w:val="•"/>
      <w:lvlJc w:val="left"/>
      <w:pPr>
        <w:ind w:left="4014" w:hanging="144"/>
      </w:pPr>
      <w:rPr>
        <w:rFonts w:hint="default"/>
        <w:lang w:val="ru-RU" w:eastAsia="en-US" w:bidi="ar-SA"/>
      </w:rPr>
    </w:lvl>
    <w:lvl w:ilvl="5" w:tplc="C6A0A4E8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6" w:tplc="F518559C">
      <w:numFmt w:val="bullet"/>
      <w:lvlText w:val="•"/>
      <w:lvlJc w:val="left"/>
      <w:pPr>
        <w:ind w:left="5911" w:hanging="144"/>
      </w:pPr>
      <w:rPr>
        <w:rFonts w:hint="default"/>
        <w:lang w:val="ru-RU" w:eastAsia="en-US" w:bidi="ar-SA"/>
      </w:rPr>
    </w:lvl>
    <w:lvl w:ilvl="7" w:tplc="C018D710">
      <w:numFmt w:val="bullet"/>
      <w:lvlText w:val="•"/>
      <w:lvlJc w:val="left"/>
      <w:pPr>
        <w:ind w:left="6860" w:hanging="144"/>
      </w:pPr>
      <w:rPr>
        <w:rFonts w:hint="default"/>
        <w:lang w:val="ru-RU" w:eastAsia="en-US" w:bidi="ar-SA"/>
      </w:rPr>
    </w:lvl>
    <w:lvl w:ilvl="8" w:tplc="FFB6AAF4">
      <w:numFmt w:val="bullet"/>
      <w:lvlText w:val="•"/>
      <w:lvlJc w:val="left"/>
      <w:pPr>
        <w:ind w:left="7809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F11"/>
    <w:rsid w:val="00004CD8"/>
    <w:rsid w:val="00681CDB"/>
    <w:rsid w:val="00B6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1FF75823"/>
  <w15:docId w15:val="{E62633E3-7F99-4F38-AD0E-E3C9B72B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 w:right="430"/>
      <w:jc w:val="center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right="127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ЗАМпоВР</cp:lastModifiedBy>
  <cp:revision>3</cp:revision>
  <dcterms:created xsi:type="dcterms:W3CDTF">2020-12-16T21:42:00Z</dcterms:created>
  <dcterms:modified xsi:type="dcterms:W3CDTF">2020-12-17T05:28:00Z</dcterms:modified>
</cp:coreProperties>
</file>