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77" w:rsidRPr="005E35A7" w:rsidRDefault="003D566C" w:rsidP="005E35A7">
      <w:pPr>
        <w:shd w:val="clear" w:color="auto" w:fill="FFFFFF" w:themeFill="background1"/>
        <w:tabs>
          <w:tab w:val="left" w:pos="3261"/>
        </w:tabs>
        <w:spacing w:after="120" w:line="240" w:lineRule="exact"/>
        <w:ind w:firstLine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977" w:rsidRPr="005E35A7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5A59F2" w:rsidRDefault="00724715" w:rsidP="005E35A7">
      <w:pPr>
        <w:pStyle w:val="20"/>
        <w:shd w:val="clear" w:color="auto" w:fill="FFFFFF" w:themeFill="background1"/>
        <w:spacing w:before="120"/>
        <w:rPr>
          <w:rStyle w:val="2"/>
          <w:bCs/>
          <w:color w:val="000000"/>
          <w:sz w:val="28"/>
          <w:szCs w:val="28"/>
          <w:lang w:val="ru-RU"/>
        </w:rPr>
      </w:pPr>
      <w:r>
        <w:rPr>
          <w:rStyle w:val="2"/>
          <w:bCs/>
          <w:color w:val="000000"/>
          <w:sz w:val="28"/>
          <w:szCs w:val="28"/>
          <w:lang w:val="ru-RU"/>
        </w:rPr>
        <w:t xml:space="preserve">                                 Директором  МБОУ СОШ Мариинского СП</w:t>
      </w:r>
    </w:p>
    <w:p w:rsidR="00724715" w:rsidRDefault="00724715" w:rsidP="005E35A7">
      <w:pPr>
        <w:pStyle w:val="20"/>
        <w:shd w:val="clear" w:color="auto" w:fill="FFFFFF" w:themeFill="background1"/>
        <w:spacing w:before="120"/>
        <w:rPr>
          <w:rStyle w:val="2"/>
          <w:bCs/>
          <w:color w:val="000000"/>
          <w:sz w:val="28"/>
          <w:szCs w:val="28"/>
          <w:lang w:val="ru-RU"/>
        </w:rPr>
      </w:pPr>
      <w:r>
        <w:rPr>
          <w:rStyle w:val="2"/>
          <w:bCs/>
          <w:color w:val="000000"/>
          <w:sz w:val="28"/>
          <w:szCs w:val="28"/>
          <w:lang w:val="ru-RU"/>
        </w:rPr>
        <w:t xml:space="preserve">        Пр. № </w:t>
      </w:r>
      <w:r w:rsidR="00D72506">
        <w:rPr>
          <w:rStyle w:val="2"/>
          <w:bCs/>
          <w:color w:val="000000"/>
          <w:sz w:val="28"/>
          <w:szCs w:val="28"/>
          <w:lang w:val="ru-RU"/>
        </w:rPr>
        <w:t>43</w:t>
      </w:r>
      <w:r>
        <w:rPr>
          <w:rStyle w:val="2"/>
          <w:bCs/>
          <w:color w:val="000000"/>
          <w:sz w:val="28"/>
          <w:szCs w:val="28"/>
          <w:lang w:val="ru-RU"/>
        </w:rPr>
        <w:t xml:space="preserve">__от </w:t>
      </w:r>
      <w:r w:rsidR="00D72506">
        <w:rPr>
          <w:rStyle w:val="2"/>
          <w:bCs/>
          <w:color w:val="000000"/>
          <w:sz w:val="28"/>
          <w:szCs w:val="28"/>
          <w:lang w:val="ru-RU"/>
        </w:rPr>
        <w:t xml:space="preserve"> 9.02.21г.</w:t>
      </w:r>
      <w:bookmarkStart w:id="0" w:name="_GoBack"/>
      <w:bookmarkEnd w:id="0"/>
      <w:r>
        <w:rPr>
          <w:rStyle w:val="2"/>
          <w:bCs/>
          <w:color w:val="000000"/>
          <w:sz w:val="28"/>
          <w:szCs w:val="28"/>
          <w:lang w:val="ru-RU"/>
        </w:rPr>
        <w:t>_</w:t>
      </w:r>
    </w:p>
    <w:p w:rsidR="00724715" w:rsidRDefault="00724715" w:rsidP="005E35A7">
      <w:pPr>
        <w:pStyle w:val="20"/>
        <w:shd w:val="clear" w:color="auto" w:fill="FFFFFF" w:themeFill="background1"/>
        <w:spacing w:before="120"/>
        <w:rPr>
          <w:sz w:val="28"/>
          <w:szCs w:val="28"/>
        </w:rPr>
      </w:pPr>
      <w:r>
        <w:rPr>
          <w:rStyle w:val="2"/>
          <w:bCs/>
          <w:color w:val="000000"/>
          <w:sz w:val="28"/>
          <w:szCs w:val="28"/>
          <w:lang w:val="ru-RU"/>
        </w:rPr>
        <w:t xml:space="preserve">___________                                     </w:t>
      </w:r>
      <w:proofErr w:type="spellStart"/>
      <w:r>
        <w:rPr>
          <w:rStyle w:val="2"/>
          <w:bCs/>
          <w:color w:val="000000"/>
          <w:sz w:val="28"/>
          <w:szCs w:val="28"/>
          <w:lang w:val="ru-RU"/>
        </w:rPr>
        <w:t>В.А.Ядрина</w:t>
      </w:r>
      <w:proofErr w:type="spellEnd"/>
      <w:r>
        <w:rPr>
          <w:rStyle w:val="2"/>
          <w:bCs/>
          <w:color w:val="000000"/>
          <w:sz w:val="28"/>
          <w:szCs w:val="28"/>
          <w:lang w:val="ru-RU"/>
        </w:rPr>
        <w:t>_____________</w:t>
      </w:r>
    </w:p>
    <w:p w:rsidR="00CB58BE" w:rsidRPr="005E35A7" w:rsidRDefault="00CB58BE" w:rsidP="005E35A7">
      <w:pPr>
        <w:pStyle w:val="20"/>
        <w:shd w:val="clear" w:color="auto" w:fill="FFFFFF" w:themeFill="background1"/>
        <w:spacing w:before="120"/>
        <w:rPr>
          <w:sz w:val="28"/>
          <w:szCs w:val="28"/>
        </w:rPr>
      </w:pPr>
    </w:p>
    <w:p w:rsidR="00C40C97" w:rsidRPr="00724715" w:rsidRDefault="00D56756" w:rsidP="00724715">
      <w:pPr>
        <w:pStyle w:val="20"/>
        <w:shd w:val="clear" w:color="auto" w:fill="FFFFFF" w:themeFill="background1"/>
        <w:spacing w:before="0" w:after="120" w:line="240" w:lineRule="exact"/>
        <w:rPr>
          <w:rStyle w:val="2"/>
          <w:b/>
          <w:bCs/>
          <w:color w:val="000000"/>
          <w:sz w:val="28"/>
          <w:szCs w:val="28"/>
        </w:rPr>
      </w:pPr>
      <w:r w:rsidRPr="00724715">
        <w:rPr>
          <w:rStyle w:val="2"/>
          <w:b/>
          <w:bCs/>
          <w:color w:val="000000"/>
          <w:sz w:val="28"/>
          <w:szCs w:val="28"/>
        </w:rPr>
        <w:t>ПОЛОЖЕНИЕ</w:t>
      </w:r>
    </w:p>
    <w:p w:rsidR="001D3F23" w:rsidRPr="00724715" w:rsidRDefault="00825194" w:rsidP="00724715">
      <w:pPr>
        <w:autoSpaceDE w:val="0"/>
        <w:spacing w:line="240" w:lineRule="exact"/>
        <w:jc w:val="center"/>
        <w:rPr>
          <w:rFonts w:ascii="Times New Roman" w:hAnsi="Times New Roman"/>
          <w:b/>
          <w:sz w:val="28"/>
          <w:szCs w:val="28"/>
          <w:vertAlign w:val="subscript"/>
        </w:rPr>
      </w:pPr>
      <w:r w:rsidRPr="00724715">
        <w:rPr>
          <w:rFonts w:ascii="Times New Roman" w:hAnsi="Times New Roman"/>
          <w:b/>
          <w:sz w:val="28"/>
          <w:szCs w:val="28"/>
        </w:rPr>
        <w:t xml:space="preserve">о </w:t>
      </w:r>
      <w:r w:rsidR="001D462B" w:rsidRPr="00724715">
        <w:rPr>
          <w:rFonts w:ascii="Times New Roman" w:hAnsi="Times New Roman"/>
          <w:b/>
          <w:sz w:val="28"/>
          <w:szCs w:val="28"/>
        </w:rPr>
        <w:t>центре</w:t>
      </w:r>
      <w:r w:rsidR="000F79AE" w:rsidRPr="00724715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1D462B" w:rsidRPr="00724715">
        <w:rPr>
          <w:rFonts w:ascii="Times New Roman" w:hAnsi="Times New Roman"/>
          <w:b/>
          <w:sz w:val="28"/>
          <w:szCs w:val="28"/>
        </w:rPr>
        <w:t xml:space="preserve"> </w:t>
      </w:r>
      <w:r w:rsidR="001B1C10" w:rsidRPr="00724715">
        <w:rPr>
          <w:rFonts w:ascii="Times New Roman" w:hAnsi="Times New Roman"/>
          <w:b/>
          <w:sz w:val="28"/>
          <w:szCs w:val="28"/>
        </w:rPr>
        <w:t xml:space="preserve">естественно-научной и </w:t>
      </w:r>
      <w:proofErr w:type="gramStart"/>
      <w:r w:rsidR="001B1C10" w:rsidRPr="00724715">
        <w:rPr>
          <w:rFonts w:ascii="Times New Roman" w:hAnsi="Times New Roman"/>
          <w:b/>
          <w:sz w:val="28"/>
          <w:szCs w:val="28"/>
        </w:rPr>
        <w:t>технологической</w:t>
      </w:r>
      <w:proofErr w:type="gramEnd"/>
      <w:r w:rsidR="001B1C10" w:rsidRPr="00724715">
        <w:rPr>
          <w:rFonts w:ascii="Times New Roman" w:hAnsi="Times New Roman"/>
          <w:b/>
          <w:sz w:val="28"/>
          <w:szCs w:val="28"/>
        </w:rPr>
        <w:t xml:space="preserve"> напра</w:t>
      </w:r>
      <w:r w:rsidR="001B1C10" w:rsidRPr="00724715">
        <w:rPr>
          <w:rFonts w:ascii="Times New Roman" w:hAnsi="Times New Roman"/>
          <w:b/>
          <w:sz w:val="28"/>
          <w:szCs w:val="28"/>
        </w:rPr>
        <w:t>в</w:t>
      </w:r>
      <w:r w:rsidR="001B1C10" w:rsidRPr="00724715">
        <w:rPr>
          <w:rFonts w:ascii="Times New Roman" w:hAnsi="Times New Roman"/>
          <w:b/>
          <w:sz w:val="28"/>
          <w:szCs w:val="28"/>
        </w:rPr>
        <w:t xml:space="preserve">ленностей </w:t>
      </w:r>
      <w:r w:rsidR="001D462B" w:rsidRPr="00724715">
        <w:rPr>
          <w:rFonts w:ascii="Times New Roman" w:hAnsi="Times New Roman"/>
          <w:b/>
          <w:sz w:val="28"/>
          <w:szCs w:val="28"/>
        </w:rPr>
        <w:t>"Точка роста"</w:t>
      </w:r>
      <w:r w:rsidR="001B1C10" w:rsidRPr="00724715">
        <w:rPr>
          <w:rFonts w:ascii="Times New Roman" w:hAnsi="Times New Roman"/>
          <w:b/>
          <w:sz w:val="28"/>
          <w:szCs w:val="28"/>
        </w:rPr>
        <w:t>_________________________</w:t>
      </w:r>
    </w:p>
    <w:p w:rsidR="00825194" w:rsidRPr="00215A6B" w:rsidRDefault="00825194" w:rsidP="00825194">
      <w:pPr>
        <w:pStyle w:val="20"/>
        <w:shd w:val="clear" w:color="auto" w:fill="FFFFFF" w:themeFill="background1"/>
        <w:spacing w:before="0" w:line="240" w:lineRule="exact"/>
        <w:rPr>
          <w:rStyle w:val="2"/>
          <w:b/>
          <w:bCs/>
          <w:color w:val="000000"/>
          <w:sz w:val="28"/>
          <w:szCs w:val="28"/>
          <w:lang w:val="ru-RU"/>
        </w:rPr>
      </w:pPr>
    </w:p>
    <w:p w:rsidR="00825194" w:rsidRPr="00724715" w:rsidRDefault="00825194" w:rsidP="00825194">
      <w:pPr>
        <w:pStyle w:val="20"/>
        <w:shd w:val="clear" w:color="auto" w:fill="FFFFFF" w:themeFill="background1"/>
        <w:spacing w:before="240" w:after="120" w:line="240" w:lineRule="exact"/>
        <w:ind w:firstLine="709"/>
        <w:jc w:val="left"/>
        <w:rPr>
          <w:b w:val="0"/>
          <w:sz w:val="28"/>
          <w:szCs w:val="28"/>
          <w:lang w:val="ru-RU"/>
        </w:rPr>
      </w:pPr>
      <w:r w:rsidRPr="00724715">
        <w:rPr>
          <w:rStyle w:val="2"/>
          <w:b/>
          <w:bCs/>
          <w:color w:val="000000"/>
          <w:sz w:val="28"/>
          <w:szCs w:val="28"/>
        </w:rPr>
        <w:t>1. Общие положения</w:t>
      </w:r>
    </w:p>
    <w:p w:rsidR="001D462B" w:rsidRPr="00724715" w:rsidRDefault="00825194" w:rsidP="001D462B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8"/>
          <w:szCs w:val="28"/>
        </w:rPr>
        <w:t>1.1</w:t>
      </w:r>
      <w:r w:rsidRPr="0099113F">
        <w:rPr>
          <w:rStyle w:val="1"/>
          <w:rFonts w:ascii="Times New Roman" w:hAnsi="Times New Roman" w:cs="Times New Roman"/>
          <w:b/>
          <w:sz w:val="24"/>
          <w:szCs w:val="24"/>
        </w:rPr>
        <w:t>.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 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</w:rPr>
        <w:t>Центр</w:t>
      </w:r>
      <w:r w:rsidR="000F79AE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1B1C10" w:rsidRPr="00724715">
        <w:rPr>
          <w:rFonts w:ascii="Times New Roman" w:hAnsi="Times New Roman"/>
          <w:sz w:val="24"/>
          <w:szCs w:val="24"/>
        </w:rPr>
        <w:t>естественно-научной и технологической направленностей</w:t>
      </w:r>
      <w:r w:rsidR="001B1C10" w:rsidRPr="00724715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</w:rPr>
        <w:t xml:space="preserve">"Точка роста" </w:t>
      </w:r>
      <w:r w:rsidR="003D18B6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на базе</w:t>
      </w:r>
      <w:r w:rsidR="003D18B6" w:rsidRPr="00724715">
        <w:rPr>
          <w:rFonts w:ascii="Times New Roman" w:hAnsi="Times New Roman"/>
          <w:sz w:val="24"/>
          <w:szCs w:val="24"/>
        </w:rPr>
        <w:t xml:space="preserve"> </w:t>
      </w:r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Муниципального бюджетного общеобразовательного учреждения  средней общеобр</w:t>
      </w:r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а</w:t>
      </w:r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 xml:space="preserve">зовательной школы </w:t>
      </w:r>
      <w:proofErr w:type="spellStart"/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им.Героя</w:t>
      </w:r>
      <w:proofErr w:type="spellEnd"/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 xml:space="preserve"> Советского Союза </w:t>
      </w:r>
      <w:proofErr w:type="spellStart"/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Г.И.Хетагурова</w:t>
      </w:r>
      <w:proofErr w:type="spellEnd"/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 xml:space="preserve"> Мариинского сельского поселения Ульчского муниципального района Хабаровского края</w:t>
      </w:r>
      <w:r w:rsidR="006166AC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 xml:space="preserve">   </w:t>
      </w:r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(МБОУ СОШ Мариинского СП)</w:t>
      </w:r>
      <w:r w:rsidR="006166AC" w:rsidRPr="00724715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            </w:t>
      </w:r>
      <w:r w:rsidR="003D18B6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</w:rPr>
        <w:t>(далее – Центр "Точка роста"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) создан </w:t>
      </w:r>
      <w:r w:rsidR="00E306B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для</w:t>
      </w:r>
      <w:r w:rsidR="006166A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развития у обучающихся естественно-научной, математической, и</w:t>
      </w:r>
      <w:r w:rsidR="006166A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</w:t>
      </w:r>
      <w:r w:rsidR="006166A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формационной грамотности, формирования критического и креативного мышления, с</w:t>
      </w:r>
      <w:r w:rsidR="006166A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</w:t>
      </w:r>
      <w:r w:rsidR="006166A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вершенствования навыков естественно-научной и технологической направленностей</w:t>
      </w:r>
      <w:r w:rsidR="001D462B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.</w:t>
      </w:r>
    </w:p>
    <w:p w:rsidR="006166AC" w:rsidRPr="00724715" w:rsidRDefault="006166AC" w:rsidP="001D462B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1.2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. 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Центр 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не является юридическим лицом</w:t>
      </w:r>
      <w:r w:rsidR="006B6D1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и действует для дост</w:t>
      </w:r>
      <w:r w:rsidR="006B6D1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и</w:t>
      </w:r>
      <w:r w:rsidR="006B6D1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жения уставных целей</w:t>
      </w:r>
      <w:r w:rsidR="006B6D1C" w:rsidRPr="0072471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3811AF" w:rsidRPr="00724715">
        <w:rPr>
          <w:rFonts w:ascii="Times New Roman" w:hAnsi="Times New Roman"/>
          <w:sz w:val="24"/>
          <w:szCs w:val="24"/>
          <w:vertAlign w:val="subscript"/>
          <w:lang w:val="ru-RU"/>
        </w:rPr>
        <w:t>МБОУ СОШ Мариинского СП</w:t>
      </w:r>
      <w:r w:rsidR="006B6D1C" w:rsidRPr="00724715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 </w:t>
      </w:r>
      <w:r w:rsidR="006B6D1C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(далее – Общеобразовательная организация), а также выполнения задач и достижения показателей</w:t>
      </w:r>
      <w:r w:rsidR="00A07427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и результатов регионального наци</w:t>
      </w:r>
      <w:r w:rsidR="00A07427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</w:t>
      </w:r>
      <w:r w:rsidR="00A07427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нального проекта "Образование".</w:t>
      </w:r>
    </w:p>
    <w:p w:rsidR="006B6D1C" w:rsidRPr="00724715" w:rsidRDefault="00A07427" w:rsidP="001D462B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1.3.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 </w:t>
      </w:r>
      <w:proofErr w:type="gramStart"/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В своей деятельности 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Центр 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руководствуется Федеральным з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а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коном Российской Федерации от 2</w:t>
      </w:r>
      <w:r w:rsidR="00382033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9 декабря </w:t>
      </w:r>
      <w:r w:rsidR="009437B3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2012</w:t>
      </w:r>
      <w:r w:rsidR="00382033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г. №</w:t>
      </w:r>
      <w:r w:rsidR="009437B3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273-ФЗ</w:t>
      </w:r>
      <w:r w:rsidR="00F23AB7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"Об образовании в Ро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с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сийской Федерации", другими нормативными документами Министерства просвещения Российской Федерации</w:t>
      </w:r>
      <w:r w:rsidR="00EA4F17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, министерства образования и науки Хабаровского края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, иными нормативными актами Российской Федерации, программой развития Общеобразовател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ь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ной организации, планами работы, утвержденными учредителе</w:t>
      </w:r>
      <w:r w:rsidR="00161A75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м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и настоящим Положен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и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ем.</w:t>
      </w:r>
      <w:proofErr w:type="gramEnd"/>
    </w:p>
    <w:p w:rsidR="00EA4F17" w:rsidRPr="00724715" w:rsidRDefault="00EA4F17" w:rsidP="00EA4F1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1.4.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 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Центр 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подчиняется директору Общеобразовательной организ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а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ции.</w:t>
      </w:r>
    </w:p>
    <w:p w:rsidR="00925E5A" w:rsidRPr="00724715" w:rsidRDefault="00925E5A" w:rsidP="00925E5A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99113F">
        <w:rPr>
          <w:rStyle w:val="1"/>
          <w:rFonts w:ascii="Times New Roman" w:hAnsi="Times New Roman" w:cs="Times New Roman"/>
          <w:b/>
          <w:sz w:val="24"/>
          <w:szCs w:val="24"/>
        </w:rPr>
        <w:t>.</w:t>
      </w: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9113F">
        <w:rPr>
          <w:rStyle w:val="1"/>
          <w:rFonts w:ascii="Times New Roman" w:hAnsi="Times New Roman" w:cs="Times New Roman"/>
          <w:b/>
          <w:sz w:val="24"/>
          <w:szCs w:val="24"/>
        </w:rPr>
        <w:t>. 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Создание и ликвидация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Центра "Точка роста" относится к компетенции дире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к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тора Общеобразовательной организации.</w:t>
      </w:r>
    </w:p>
    <w:p w:rsidR="002E7F22" w:rsidRPr="00724715" w:rsidRDefault="002E7F22" w:rsidP="00925E5A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1.6.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 На официальном сайте </w:t>
      </w:r>
      <w:r w:rsidR="003811AF" w:rsidRPr="00724715">
        <w:rPr>
          <w:rFonts w:ascii="Times New Roman" w:hAnsi="Times New Roman"/>
          <w:b/>
          <w:sz w:val="28"/>
          <w:szCs w:val="28"/>
          <w:vertAlign w:val="subscript"/>
          <w:lang w:val="ru-RU"/>
        </w:rPr>
        <w:t>МБОУ СОШ Мариинского СП</w:t>
      </w:r>
      <w:r w:rsidR="003811AF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размещен с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пециальный раздел "Центр "Точка роста" (с использованием фирменного стиля), в котором 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содержится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и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формация о национальном проекте "Образование" деятельности "Центра "Точка роста", об образовательных программах, оборудовании, мероприятиях, достижениях обучающихся.</w:t>
      </w:r>
    </w:p>
    <w:p w:rsidR="00C40C97" w:rsidRPr="00724715" w:rsidRDefault="00D642ED" w:rsidP="005E35A7">
      <w:pPr>
        <w:pStyle w:val="a4"/>
        <w:shd w:val="clear" w:color="auto" w:fill="FFFFFF" w:themeFill="background1"/>
        <w:spacing w:before="240" w:after="120" w:line="240" w:lineRule="exact"/>
        <w:ind w:firstLine="709"/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</w:pPr>
      <w:r w:rsidRPr="00724715">
        <w:rPr>
          <w:rStyle w:val="1"/>
          <w:rFonts w:ascii="Times New Roman" w:hAnsi="Times New Roman" w:cs="Times New Roman"/>
          <w:b/>
          <w:sz w:val="28"/>
          <w:szCs w:val="28"/>
        </w:rPr>
        <w:t>2</w:t>
      </w:r>
      <w:r w:rsidR="00400CD6" w:rsidRPr="00724715">
        <w:rPr>
          <w:rStyle w:val="1"/>
          <w:rFonts w:ascii="Times New Roman" w:hAnsi="Times New Roman" w:cs="Times New Roman"/>
          <w:b/>
          <w:sz w:val="28"/>
          <w:szCs w:val="28"/>
        </w:rPr>
        <w:t>. </w:t>
      </w:r>
      <w:r w:rsidR="00437019" w:rsidRPr="00724715"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  <w:t xml:space="preserve">Цели, задачи, функции Центра </w:t>
      </w:r>
      <w:r w:rsidR="00437019" w:rsidRPr="00724715">
        <w:rPr>
          <w:rStyle w:val="1"/>
          <w:rFonts w:ascii="Times New Roman" w:hAnsi="Times New Roman" w:cs="Times New Roman"/>
          <w:b/>
          <w:sz w:val="28"/>
          <w:szCs w:val="28"/>
        </w:rPr>
        <w:t>"Точка роста"</w:t>
      </w:r>
    </w:p>
    <w:p w:rsidR="00293AB8" w:rsidRPr="00724715" w:rsidRDefault="00400CD6" w:rsidP="005E35A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</w:rPr>
        <w:t>2.1.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 </w:t>
      </w:r>
      <w:r w:rsidR="00437019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Основными целями Центра </w:t>
      </w:r>
      <w:r w:rsidR="00437019" w:rsidRPr="00724715">
        <w:rPr>
          <w:rStyle w:val="1"/>
          <w:rFonts w:ascii="Times New Roman" w:hAnsi="Times New Roman" w:cs="Times New Roman"/>
          <w:sz w:val="24"/>
          <w:szCs w:val="24"/>
        </w:rPr>
        <w:t>"Точка роста"</w:t>
      </w:r>
      <w:r w:rsidR="00437019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являются</w:t>
      </w:r>
      <w:r w:rsidR="00437019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</w:rPr>
        <w:t>:</w:t>
      </w:r>
    </w:p>
    <w:p w:rsidR="00EA4F17" w:rsidRPr="00724715" w:rsidRDefault="00EA4F17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совершенствование условий дл</w:t>
      </w:r>
      <w:r w:rsidR="00D74C43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я повышения качества образования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;</w:t>
      </w:r>
    </w:p>
    <w:p w:rsidR="00EA4F17" w:rsidRPr="00724715" w:rsidRDefault="00EA4F17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highlight w:val="yellow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расширени</w:t>
      </w:r>
      <w:r w:rsidR="006F2D49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возможностей обучающихся в освоении учебных предметов, пр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грамм </w:t>
      </w:r>
      <w:r w:rsidRPr="00724715">
        <w:rPr>
          <w:rFonts w:ascii="Times New Roman" w:hAnsi="Times New Roman"/>
          <w:sz w:val="24"/>
          <w:szCs w:val="24"/>
          <w:lang w:val="ru-RU"/>
        </w:rPr>
        <w:t xml:space="preserve">дополнительного образования </w:t>
      </w:r>
      <w:r w:rsidRPr="00724715">
        <w:rPr>
          <w:rFonts w:ascii="Times New Roman" w:hAnsi="Times New Roman"/>
          <w:sz w:val="24"/>
          <w:szCs w:val="24"/>
        </w:rPr>
        <w:t xml:space="preserve">естественно-научной и </w:t>
      </w:r>
      <w:proofErr w:type="gramStart"/>
      <w:r w:rsidRPr="00724715">
        <w:rPr>
          <w:rFonts w:ascii="Times New Roman" w:hAnsi="Times New Roman"/>
          <w:sz w:val="24"/>
          <w:szCs w:val="24"/>
        </w:rPr>
        <w:t>технологической</w:t>
      </w:r>
      <w:proofErr w:type="gramEnd"/>
      <w:r w:rsidRPr="00724715">
        <w:rPr>
          <w:rFonts w:ascii="Times New Roman" w:hAnsi="Times New Roman"/>
          <w:sz w:val="24"/>
          <w:szCs w:val="24"/>
        </w:rPr>
        <w:t xml:space="preserve"> направленностей</w:t>
      </w:r>
      <w:r w:rsidRPr="00724715">
        <w:rPr>
          <w:rFonts w:ascii="Times New Roman" w:hAnsi="Times New Roman"/>
          <w:sz w:val="24"/>
          <w:szCs w:val="24"/>
          <w:lang w:val="ru-RU"/>
        </w:rPr>
        <w:t>;</w:t>
      </w:r>
    </w:p>
    <w:p w:rsidR="00EA4F17" w:rsidRPr="00724715" w:rsidRDefault="00EA4F17" w:rsidP="00EA4F17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24715">
        <w:rPr>
          <w:rFonts w:ascii="Times New Roman" w:eastAsia="Arial Unicode MS" w:hAnsi="Times New Roman"/>
          <w:bCs/>
          <w:iCs/>
          <w:u w:color="000000"/>
          <w:bdr w:val="nil"/>
        </w:rPr>
        <w:t xml:space="preserve">- практическая отработка учебного материала </w:t>
      </w:r>
      <w:r w:rsidRPr="00724715">
        <w:rPr>
          <w:rFonts w:ascii="Times New Roman" w:hAnsi="Times New Roman"/>
        </w:rPr>
        <w:t>по предметным областям /учебным предметам/ "Математика и информатика", "Естественнонаучные предметы"</w:t>
      </w:r>
      <w:r w:rsidR="00414C54" w:rsidRPr="00724715">
        <w:rPr>
          <w:rFonts w:ascii="Times New Roman" w:hAnsi="Times New Roman"/>
        </w:rPr>
        <w:t xml:space="preserve"> </w:t>
      </w:r>
      <w:r w:rsidRPr="00724715">
        <w:rPr>
          <w:rFonts w:ascii="Times New Roman" w:hAnsi="Times New Roman"/>
        </w:rPr>
        <w:t>("Естестве</w:t>
      </w:r>
      <w:r w:rsidRPr="00724715">
        <w:rPr>
          <w:rFonts w:ascii="Times New Roman" w:hAnsi="Times New Roman"/>
        </w:rPr>
        <w:t>н</w:t>
      </w:r>
      <w:r w:rsidRPr="00724715">
        <w:rPr>
          <w:rFonts w:ascii="Times New Roman" w:hAnsi="Times New Roman"/>
        </w:rPr>
        <w:t>ные науки") /"информатика",</w:t>
      </w:r>
      <w:r w:rsidR="003561B3" w:rsidRPr="00724715">
        <w:rPr>
          <w:rFonts w:ascii="Times New Roman" w:hAnsi="Times New Roman"/>
        </w:rPr>
        <w:t xml:space="preserve"> </w:t>
      </w:r>
      <w:r w:rsidRPr="00724715">
        <w:rPr>
          <w:rFonts w:ascii="Times New Roman" w:hAnsi="Times New Roman"/>
        </w:rPr>
        <w:t xml:space="preserve">"физика", "химия", </w:t>
      </w:r>
      <w:r w:rsidR="00414C54" w:rsidRPr="00724715">
        <w:rPr>
          <w:rFonts w:ascii="Times New Roman" w:hAnsi="Times New Roman"/>
        </w:rPr>
        <w:t>"</w:t>
      </w:r>
      <w:r w:rsidRPr="00724715">
        <w:rPr>
          <w:rFonts w:ascii="Times New Roman" w:hAnsi="Times New Roman"/>
        </w:rPr>
        <w:t xml:space="preserve">биология"/. </w:t>
      </w:r>
    </w:p>
    <w:p w:rsidR="00EF15AC" w:rsidRPr="00724715" w:rsidRDefault="00EF15AC" w:rsidP="00EF15AC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2.2.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 Задачи 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Центра 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:</w:t>
      </w:r>
    </w:p>
    <w:p w:rsidR="003561B3" w:rsidRPr="00724715" w:rsidRDefault="00EA4F17" w:rsidP="00EA4F1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- реализация основных общеобразовательных программ </w:t>
      </w:r>
      <w:r w:rsidR="003561B3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по учебным предметам </w:t>
      </w:r>
      <w:proofErr w:type="gramStart"/>
      <w:r w:rsidR="003561B3" w:rsidRPr="00724715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="003561B3" w:rsidRPr="00724715">
        <w:rPr>
          <w:rFonts w:ascii="Times New Roman" w:hAnsi="Times New Roman"/>
          <w:sz w:val="24"/>
          <w:szCs w:val="24"/>
        </w:rPr>
        <w:t xml:space="preserve"> и технологической направленностей</w:t>
      </w:r>
      <w:r w:rsidR="003561B3" w:rsidRPr="00724715">
        <w:rPr>
          <w:rFonts w:ascii="Times New Roman" w:hAnsi="Times New Roman"/>
          <w:sz w:val="24"/>
          <w:szCs w:val="24"/>
          <w:lang w:val="ru-RU"/>
        </w:rPr>
        <w:t>, в том числе в рамках внеуро</w:t>
      </w:r>
      <w:r w:rsidR="003561B3" w:rsidRPr="00724715">
        <w:rPr>
          <w:rFonts w:ascii="Times New Roman" w:hAnsi="Times New Roman"/>
          <w:sz w:val="24"/>
          <w:szCs w:val="24"/>
          <w:lang w:val="ru-RU"/>
        </w:rPr>
        <w:t>ч</w:t>
      </w:r>
      <w:r w:rsidR="003561B3" w:rsidRPr="00724715">
        <w:rPr>
          <w:rFonts w:ascii="Times New Roman" w:hAnsi="Times New Roman"/>
          <w:sz w:val="24"/>
          <w:szCs w:val="24"/>
          <w:lang w:val="ru-RU"/>
        </w:rPr>
        <w:lastRenderedPageBreak/>
        <w:t>ной деятельности обучающихся;</w:t>
      </w:r>
    </w:p>
    <w:p w:rsidR="003561B3" w:rsidRPr="00724715" w:rsidRDefault="00CD100F" w:rsidP="00EA4F1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</w:t>
      </w:r>
      <w:r w:rsidR="0026585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разработка и реализация разноуровневых дополнительных программ</w:t>
      </w:r>
      <w:r w:rsidR="00265856" w:rsidRPr="00724715">
        <w:rPr>
          <w:rFonts w:ascii="Times New Roman" w:hAnsi="Times New Roman"/>
          <w:sz w:val="24"/>
          <w:szCs w:val="24"/>
        </w:rPr>
        <w:t xml:space="preserve"> естественно-научной и </w:t>
      </w:r>
      <w:proofErr w:type="gramStart"/>
      <w:r w:rsidR="00265856" w:rsidRPr="00724715">
        <w:rPr>
          <w:rFonts w:ascii="Times New Roman" w:hAnsi="Times New Roman"/>
          <w:sz w:val="24"/>
          <w:szCs w:val="24"/>
        </w:rPr>
        <w:t>технологической</w:t>
      </w:r>
      <w:proofErr w:type="gramEnd"/>
      <w:r w:rsidR="00265856" w:rsidRPr="00724715">
        <w:rPr>
          <w:rFonts w:ascii="Times New Roman" w:hAnsi="Times New Roman"/>
          <w:sz w:val="24"/>
          <w:szCs w:val="24"/>
        </w:rPr>
        <w:t xml:space="preserve"> направленностей</w:t>
      </w:r>
      <w:r w:rsidR="00265856" w:rsidRPr="00724715">
        <w:rPr>
          <w:rFonts w:ascii="Times New Roman" w:hAnsi="Times New Roman"/>
          <w:sz w:val="24"/>
          <w:szCs w:val="24"/>
          <w:lang w:val="ru-RU"/>
        </w:rPr>
        <w:t>, а также иных программ в каникулярное время;</w:t>
      </w:r>
    </w:p>
    <w:p w:rsidR="003561B3" w:rsidRPr="00724715" w:rsidRDefault="00265856" w:rsidP="00EA4F1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24715">
        <w:rPr>
          <w:rFonts w:ascii="Times New Roman" w:hAnsi="Times New Roman"/>
          <w:sz w:val="24"/>
          <w:szCs w:val="24"/>
        </w:rPr>
        <w:t>- вовлечение</w:t>
      </w:r>
      <w:r w:rsidRPr="00724715">
        <w:rPr>
          <w:rFonts w:ascii="Times New Roman" w:hAnsi="Times New Roman"/>
          <w:sz w:val="24"/>
          <w:szCs w:val="24"/>
          <w:lang w:val="ru-RU"/>
        </w:rPr>
        <w:t xml:space="preserve"> обучающихся и педагогических работников в проектную и научно-исследовательскую деятельность</w:t>
      </w:r>
      <w:r w:rsidR="008E15CE" w:rsidRPr="00724715">
        <w:rPr>
          <w:rFonts w:ascii="Times New Roman" w:hAnsi="Times New Roman"/>
          <w:sz w:val="24"/>
          <w:szCs w:val="24"/>
          <w:lang w:val="ru-RU"/>
        </w:rPr>
        <w:t>;</w:t>
      </w:r>
    </w:p>
    <w:p w:rsidR="003561B3" w:rsidRPr="00724715" w:rsidRDefault="00265856" w:rsidP="00EA4F1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организация внеучебной деятельности в каникулярный период, разработка и ре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а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лизация соответствующих образовательных программ, в том числе для лагерей, организ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ванных в каникулярный период;</w:t>
      </w:r>
    </w:p>
    <w:p w:rsidR="00265856" w:rsidRPr="00724715" w:rsidRDefault="00265856" w:rsidP="0026585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 обеспечение непрерывного повышения профессионального мастерства педагог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и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ческих и управленческих кадров Центра "Точка роста", включая повышение квалифик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а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ции педагогических работников, реализацию программ краткосрочных обучающих мер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приятий (семинаров, вебинаров, мастер-классов, активностей профессиональных ассоци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а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ций, обмена опытом и лучшими практиками), в том числе с использованием дистанцио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ных образовательных технол</w:t>
      </w:r>
      <w:r w:rsidR="00C418AD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огий;</w:t>
      </w:r>
    </w:p>
    <w:p w:rsidR="00C418AD" w:rsidRPr="00724715" w:rsidRDefault="00C418AD" w:rsidP="0026585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- обеспечение повышения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proofErr w:type="gramStart"/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gramEnd"/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направленностей.</w:t>
      </w:r>
    </w:p>
    <w:p w:rsidR="00EA4F17" w:rsidRPr="00724715" w:rsidRDefault="005F7BDA" w:rsidP="00EF15AC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99113F">
        <w:rPr>
          <w:rStyle w:val="1"/>
          <w:rFonts w:ascii="Times New Roman" w:hAnsi="Times New Roman" w:cs="Times New Roman"/>
          <w:b/>
          <w:sz w:val="24"/>
          <w:szCs w:val="24"/>
          <w:lang w:val="ru-RU"/>
        </w:rPr>
        <w:t>2.3.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 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Центр 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для достижения целей и задач вправе взаимодействовать с:</w:t>
      </w:r>
    </w:p>
    <w:p w:rsidR="005F7BDA" w:rsidRPr="00724715" w:rsidRDefault="005F7BDA" w:rsidP="00EF15AC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 различными организациями в форме сетевого взаимодействия;</w:t>
      </w:r>
    </w:p>
    <w:p w:rsidR="005F7BDA" w:rsidRPr="00724715" w:rsidRDefault="005F7BDA" w:rsidP="00EF15AC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 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общеобразовательными организациями, на базе которых созданы Центры "Точка роста";</w:t>
      </w:r>
    </w:p>
    <w:p w:rsidR="005F7BDA" w:rsidRPr="00724715" w:rsidRDefault="005F7BDA" w:rsidP="005F7BDA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 федеральным оператором, осуществляющим функции информационному, мет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о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дическому, организационно-техническому сопровождению мероприятий по созданию и функционированию Центра "Точка роста", в том числе по вопросам повышения квалиф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и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кации педагогических работников;</w:t>
      </w:r>
    </w:p>
    <w:p w:rsidR="005F7BDA" w:rsidRPr="00724715" w:rsidRDefault="005F7BDA" w:rsidP="005F7BDA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 обучающимися и родителями (законными представителями) обучающихся, в том числе с использованием дистанционных технологий.</w:t>
      </w:r>
    </w:p>
    <w:p w:rsidR="00933691" w:rsidRPr="00724715" w:rsidRDefault="00933691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2.</w:t>
      </w:r>
      <w:r w:rsidR="00140459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4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. Функции Центра </w:t>
      </w:r>
      <w:r w:rsidRPr="00724715">
        <w:rPr>
          <w:rStyle w:val="1"/>
          <w:rFonts w:ascii="Times New Roman" w:hAnsi="Times New Roman" w:cs="Times New Roman"/>
          <w:sz w:val="24"/>
          <w:szCs w:val="24"/>
        </w:rPr>
        <w:t>"Точка роста"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:</w:t>
      </w:r>
    </w:p>
    <w:p w:rsidR="00933691" w:rsidRPr="00724715" w:rsidRDefault="00933691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- реализ</w:t>
      </w:r>
      <w:r w:rsidR="00AB0325"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ация</w:t>
      </w: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основны</w:t>
      </w:r>
      <w:r w:rsidR="00AB032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х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и дополнительны</w:t>
      </w:r>
      <w:r w:rsidR="00AB032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х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  <w:r w:rsidR="00AB032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общеобразовательных программ</w:t>
      </w:r>
      <w:r w:rsidR="003E7119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  <w:r w:rsidR="00140459" w:rsidRPr="00724715">
        <w:rPr>
          <w:rFonts w:ascii="Times New Roman" w:hAnsi="Times New Roman"/>
          <w:sz w:val="24"/>
          <w:szCs w:val="24"/>
        </w:rPr>
        <w:t xml:space="preserve">естественно-научной и </w:t>
      </w:r>
      <w:proofErr w:type="gramStart"/>
      <w:r w:rsidR="00140459" w:rsidRPr="00724715">
        <w:rPr>
          <w:rFonts w:ascii="Times New Roman" w:hAnsi="Times New Roman"/>
          <w:sz w:val="24"/>
          <w:szCs w:val="24"/>
        </w:rPr>
        <w:t>технологической</w:t>
      </w:r>
      <w:proofErr w:type="gramEnd"/>
      <w:r w:rsidR="00140459" w:rsidRPr="00724715">
        <w:rPr>
          <w:rFonts w:ascii="Times New Roman" w:hAnsi="Times New Roman"/>
          <w:sz w:val="24"/>
          <w:szCs w:val="24"/>
        </w:rPr>
        <w:t xml:space="preserve"> направленностей</w:t>
      </w:r>
      <w:r w:rsidR="00AB032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;</w:t>
      </w:r>
    </w:p>
    <w:p w:rsidR="00E306BC" w:rsidRPr="00724715" w:rsidRDefault="00E306BC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- реализация </w:t>
      </w:r>
      <w:r w:rsidR="003E7119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обще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образовательных программ</w:t>
      </w:r>
      <w:r w:rsidR="003E7119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  <w:proofErr w:type="gramStart"/>
      <w:r w:rsidR="00140459" w:rsidRPr="00724715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="00140459" w:rsidRPr="00724715">
        <w:rPr>
          <w:rFonts w:ascii="Times New Roman" w:hAnsi="Times New Roman"/>
          <w:sz w:val="24"/>
          <w:szCs w:val="24"/>
        </w:rPr>
        <w:t xml:space="preserve"> и технологической направленностей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с использованием </w:t>
      </w:r>
      <w:r w:rsidR="00A137D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сетевой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форм</w:t>
      </w:r>
      <w:r w:rsidR="00A137D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ы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  <w:r w:rsidR="00A137D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и дистанционных о</w:t>
      </w:r>
      <w:r w:rsidR="00A137D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б</w:t>
      </w:r>
      <w:r w:rsidR="00A137D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разовательных технологий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;</w:t>
      </w:r>
    </w:p>
    <w:p w:rsidR="00933691" w:rsidRPr="00724715" w:rsidRDefault="00933691" w:rsidP="00EF15A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</w:t>
      </w:r>
      <w:r w:rsidR="00614E4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создание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общественного пространства для развития общекультурных компете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ций, проектной и исследовательской деятельности</w:t>
      </w:r>
      <w:r w:rsidR="00614E4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, творческой реализации обучающихся, педагогических работников, родительской общественности</w:t>
      </w:r>
      <w:r w:rsidR="00E306B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.</w:t>
      </w:r>
    </w:p>
    <w:p w:rsidR="004C3DE1" w:rsidRPr="00724715" w:rsidRDefault="004714DB" w:rsidP="005E35A7">
      <w:pPr>
        <w:pStyle w:val="a4"/>
        <w:shd w:val="clear" w:color="auto" w:fill="FFFFFF" w:themeFill="background1"/>
        <w:spacing w:before="240" w:after="120" w:line="240" w:lineRule="exact"/>
        <w:ind w:firstLine="709"/>
        <w:jc w:val="both"/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</w:pPr>
      <w:r w:rsidRPr="00724715">
        <w:rPr>
          <w:rStyle w:val="1"/>
          <w:rFonts w:ascii="Times New Roman" w:hAnsi="Times New Roman" w:cs="Times New Roman"/>
          <w:b/>
          <w:sz w:val="28"/>
          <w:szCs w:val="28"/>
        </w:rPr>
        <w:t>3. </w:t>
      </w:r>
      <w:r w:rsidR="00614E4C" w:rsidRPr="00724715">
        <w:rPr>
          <w:rFonts w:ascii="Times New Roman" w:eastAsia="Arial Unicode MS" w:hAnsi="Times New Roman"/>
          <w:b/>
          <w:bCs/>
          <w:iCs/>
          <w:sz w:val="28"/>
          <w:szCs w:val="28"/>
          <w:u w:color="000000"/>
          <w:bdr w:val="nil"/>
          <w:lang w:val="ru-RU"/>
        </w:rPr>
        <w:t>Порядок управления Центром "Точка роста"</w:t>
      </w:r>
    </w:p>
    <w:p w:rsidR="00837911" w:rsidRPr="00724715" w:rsidRDefault="00837911" w:rsidP="00837911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3.1.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 Директор Общеобразовательной организации издает локальный акт о назнач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нии руководителя Центра "Точка роста" (куратора, ответственного за функционирование, развитие), о создании Центра "Точка роста" и утверждении Положения о Центре "Точка роста".</w:t>
      </w:r>
    </w:p>
    <w:p w:rsidR="00837911" w:rsidRPr="00724715" w:rsidRDefault="00837911" w:rsidP="00837911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3.2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. Руководителем Центра "Точка роста" может быть назначен сотрудник Общ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образовательной организации из числа руководящих работников.</w:t>
      </w:r>
    </w:p>
    <w:p w:rsidR="002D54A6" w:rsidRPr="00724715" w:rsidRDefault="002D54A6" w:rsidP="002D54A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3.3.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 Руководитель Центра "Точка роста":</w:t>
      </w:r>
    </w:p>
    <w:p w:rsidR="002D54A6" w:rsidRPr="00724715" w:rsidRDefault="002D54A6" w:rsidP="002D54A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осуществляет оперативное руководство Центром "Точка роста";</w:t>
      </w:r>
    </w:p>
    <w:p w:rsidR="002D54A6" w:rsidRPr="00724715" w:rsidRDefault="002D54A6" w:rsidP="002D54A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представляет интересы Центра "Точка роста" по доверенности в муниципальных, государственных органах региона, организациях</w:t>
      </w:r>
      <w:r w:rsidR="00514AC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;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</w:t>
      </w:r>
    </w:p>
    <w:p w:rsidR="00514ACC" w:rsidRPr="00724715" w:rsidRDefault="00514ACC" w:rsidP="00514AC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</w:t>
      </w:r>
      <w:proofErr w:type="gramStart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отчитывается о результатах</w:t>
      </w:r>
      <w:proofErr w:type="gramEnd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деятельности Центра "Точка роста";</w:t>
      </w:r>
    </w:p>
    <w:p w:rsidR="00514ACC" w:rsidRPr="00724715" w:rsidRDefault="00514ACC" w:rsidP="00514ACC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lastRenderedPageBreak/>
        <w:t>- организовывает образовательную деятельность в соответствии с целями и задач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а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ми Центра "Точка роста" и осуществляет </w:t>
      </w:r>
      <w:proofErr w:type="gramStart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контроль за</w:t>
      </w:r>
      <w:proofErr w:type="gramEnd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ее реализацией;</w:t>
      </w:r>
    </w:p>
    <w:p w:rsidR="002D54A6" w:rsidRPr="00724715" w:rsidRDefault="002D54A6" w:rsidP="002D54A6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выполняет иные обяза</w:t>
      </w:r>
      <w:r w:rsidR="00514AC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нности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, предусмотренные законодательством, уставом </w:t>
      </w:r>
      <w:r w:rsidR="008E4038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</w:t>
      </w:r>
      <w:r w:rsidR="008E4038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б</w:t>
      </w:r>
      <w:r w:rsidR="008E4038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ще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образовательной организации, </w:t>
      </w:r>
      <w:r w:rsidR="00514ACC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должностной инструкцией,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настоящим Положением.</w:t>
      </w:r>
    </w:p>
    <w:p w:rsidR="00E72C95" w:rsidRPr="00724715" w:rsidRDefault="00E72C95" w:rsidP="00E72C9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3.</w:t>
      </w:r>
      <w:r w:rsidR="0088304C"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4</w:t>
      </w: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 Руководитель Центра "Точка роста" вправе:</w:t>
      </w:r>
    </w:p>
    <w:p w:rsidR="00837911" w:rsidRPr="00724715" w:rsidRDefault="00E72C95" w:rsidP="00837911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осуществлять расстановку кадров Центра "Точка роста", прием на работу которых осуществляется приказом директора Общеобразовательной организации;</w:t>
      </w:r>
    </w:p>
    <w:p w:rsidR="00E72C95" w:rsidRPr="00724715" w:rsidRDefault="00E72C95" w:rsidP="00E72C9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по согласованию с директором Общеобразовательной организации организов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ы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вать образовательную деятельность в соответствии </w:t>
      </w:r>
      <w:r w:rsidR="00D82C27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с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целями и задачами Центра "Точка роста" и осуществлять </w:t>
      </w:r>
      <w:proofErr w:type="gramStart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контроль за</w:t>
      </w:r>
      <w:proofErr w:type="gramEnd"/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ее организацией;</w:t>
      </w:r>
    </w:p>
    <w:p w:rsidR="00E72C95" w:rsidRPr="00724715" w:rsidRDefault="00A03747" w:rsidP="00837911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</w:t>
      </w:r>
      <w:r w:rsidR="00E72C9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осуществлять подготовку обучающихся к участию в конкурсах, олимпиадах, ко</w:t>
      </w:r>
      <w:r w:rsidR="00E72C9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</w:t>
      </w:r>
      <w:r w:rsidR="00E72C9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ференциях</w:t>
      </w:r>
      <w:r w:rsidR="001B12D5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и иных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мероприятиях по профилю направлений деятельности Центра "Точка роста";</w:t>
      </w:r>
    </w:p>
    <w:p w:rsidR="00644441" w:rsidRPr="00724715" w:rsidRDefault="002607A7" w:rsidP="00644441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- по согласованию с директором Общеобразовательной организации</w:t>
      </w:r>
      <w:r w:rsidR="00644441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осуществлять организацию и проведение мероприятий по профилю направлений деятельности Центра "Точка роста";</w:t>
      </w:r>
    </w:p>
    <w:p w:rsidR="00140459" w:rsidRPr="00724715" w:rsidRDefault="00644441" w:rsidP="005E35A7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- осуществлять иные права, </w:t>
      </w:r>
      <w:r w:rsidR="00D91803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относящиеся к деятельности Центра "Точка роста" и не противоречащие законодательству Российской Федерации, целям и видам деятельности Общеобразовательной организации.</w:t>
      </w:r>
    </w:p>
    <w:p w:rsidR="00AB0325" w:rsidRPr="00724715" w:rsidRDefault="002E7F22" w:rsidP="002E7F22">
      <w:pPr>
        <w:pStyle w:val="a4"/>
        <w:shd w:val="clear" w:color="auto" w:fill="FFFFFF" w:themeFill="background1"/>
        <w:spacing w:before="240" w:after="120" w:line="240" w:lineRule="exact"/>
        <w:ind w:firstLine="709"/>
        <w:jc w:val="both"/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</w:pPr>
      <w:r w:rsidRPr="00724715">
        <w:rPr>
          <w:rStyle w:val="1"/>
          <w:rFonts w:ascii="Times New Roman" w:hAnsi="Times New Roman" w:cs="Times New Roman"/>
          <w:b/>
          <w:sz w:val="28"/>
          <w:szCs w:val="28"/>
        </w:rPr>
        <w:t xml:space="preserve">4. Организация образовательной деятельности </w:t>
      </w:r>
      <w:r w:rsidRPr="00724715"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  <w:t>в Центре "Точка роста"</w:t>
      </w:r>
    </w:p>
    <w:p w:rsidR="00580AC5" w:rsidRPr="00724715" w:rsidRDefault="00580AC5" w:rsidP="00580AC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</w:rPr>
        <w:t>4.1.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</w:rPr>
        <w:t> Образовательная деятельность на базе Центр</w:t>
      </w:r>
      <w:r w:rsidR="009739F6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а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</w:rPr>
        <w:t xml:space="preserve"> "Точка роста" осуществляется по образовательным программам общего и дополнительного образования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естественно-научной и 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технологической направленностей, в том числе в сетевой форме.</w:t>
      </w:r>
    </w:p>
    <w:p w:rsidR="00580AC5" w:rsidRPr="00724715" w:rsidRDefault="00580AC5" w:rsidP="00580AC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</w:rPr>
        <w:t>4.2.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</w:rPr>
        <w:t xml:space="preserve"> В обязательном порядке обеспечивается освоение обучающимися 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учебных предметов "информатика", "физика", "химия", биология" с использованием приобретаем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го оборудования, средств обучения и воспитания.</w:t>
      </w:r>
    </w:p>
    <w:p w:rsidR="00580AC5" w:rsidRPr="00724715" w:rsidRDefault="00580AC5" w:rsidP="00580AC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4.</w:t>
      </w:r>
      <w:r w:rsidR="0099113F"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3</w:t>
      </w: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 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Вовлечение </w:t>
      </w:r>
      <w:proofErr w:type="gramStart"/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обучающихся</w:t>
      </w:r>
      <w:proofErr w:type="gramEnd"/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 xml:space="preserve"> в различные формы сопровождения и наставнич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е</w:t>
      </w:r>
      <w:r w:rsidR="001F0760"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ства.</w:t>
      </w:r>
    </w:p>
    <w:p w:rsidR="001F0760" w:rsidRPr="00724715" w:rsidRDefault="001F0760" w:rsidP="00580AC5">
      <w:pPr>
        <w:pStyle w:val="a4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</w:pP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4.</w:t>
      </w:r>
      <w:r w:rsidR="0099113F"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4</w:t>
      </w:r>
      <w:r w:rsidRPr="0099113F">
        <w:rPr>
          <w:rFonts w:ascii="Times New Roman" w:eastAsia="Arial Unicode MS" w:hAnsi="Times New Roman"/>
          <w:b/>
          <w:bCs/>
          <w:iCs/>
          <w:sz w:val="24"/>
          <w:szCs w:val="24"/>
          <w:u w:color="000000"/>
          <w:bdr w:val="nil"/>
          <w:lang w:val="ru-RU"/>
        </w:rPr>
        <w:t>.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 Обеспечение участия обучающихся в мероприятиях детских технопарков "Кванториум" с удаленным использованием оборудования, средств обучения и воспит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а</w:t>
      </w:r>
      <w:r w:rsidRPr="00724715">
        <w:rPr>
          <w:rFonts w:ascii="Times New Roman" w:eastAsia="Arial Unicode MS" w:hAnsi="Times New Roman"/>
          <w:bCs/>
          <w:iCs/>
          <w:sz w:val="24"/>
          <w:szCs w:val="24"/>
          <w:u w:color="000000"/>
          <w:bdr w:val="nil"/>
          <w:lang w:val="ru-RU"/>
        </w:rPr>
        <w:t>ния.</w:t>
      </w:r>
    </w:p>
    <w:p w:rsidR="009739F6" w:rsidRPr="00724715" w:rsidRDefault="009739F6" w:rsidP="009739F6">
      <w:pPr>
        <w:pStyle w:val="a4"/>
        <w:shd w:val="clear" w:color="auto" w:fill="FFFFFF" w:themeFill="background1"/>
        <w:spacing w:before="240" w:after="120" w:line="240" w:lineRule="exact"/>
        <w:ind w:firstLine="709"/>
        <w:jc w:val="both"/>
        <w:rPr>
          <w:rFonts w:ascii="Times New Roman" w:eastAsia="Arial Unicode MS" w:hAnsi="Times New Roman"/>
          <w:b/>
          <w:bCs/>
          <w:iCs/>
          <w:sz w:val="28"/>
          <w:szCs w:val="28"/>
          <w:u w:color="000000"/>
          <w:bdr w:val="nil"/>
          <w:lang w:val="ru-RU"/>
        </w:rPr>
      </w:pPr>
      <w:r w:rsidRPr="00724715">
        <w:rPr>
          <w:rFonts w:ascii="Times New Roman" w:eastAsia="Arial Unicode MS" w:hAnsi="Times New Roman"/>
          <w:b/>
          <w:bCs/>
          <w:iCs/>
          <w:sz w:val="28"/>
          <w:szCs w:val="28"/>
          <w:u w:color="000000"/>
          <w:bdr w:val="nil"/>
          <w:lang w:val="ru-RU"/>
        </w:rPr>
        <w:t>5. Финансовое обеспечение Центра "Точка роста"</w:t>
      </w:r>
    </w:p>
    <w:p w:rsidR="003D566C" w:rsidRPr="00724715" w:rsidRDefault="003D566C" w:rsidP="003D566C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99113F">
        <w:rPr>
          <w:rFonts w:ascii="Times New Roman" w:hAnsi="Times New Roman"/>
          <w:b/>
        </w:rPr>
        <w:t>5.1.</w:t>
      </w:r>
      <w:r w:rsidRPr="00724715">
        <w:rPr>
          <w:rFonts w:ascii="Times New Roman" w:hAnsi="Times New Roman"/>
        </w:rPr>
        <w:t> Финансовое обеспечение функционирования Центра "Точка роста" осущест</w:t>
      </w:r>
      <w:r w:rsidRPr="00724715">
        <w:rPr>
          <w:rFonts w:ascii="Times New Roman" w:hAnsi="Times New Roman"/>
        </w:rPr>
        <w:t>в</w:t>
      </w:r>
      <w:r w:rsidRPr="00724715">
        <w:rPr>
          <w:rFonts w:ascii="Times New Roman" w:hAnsi="Times New Roman"/>
        </w:rPr>
        <w:t>ляется за счет средств, выделяемых учредителем общеобразовательной организации для осуществления образовательной деятельности. Расходование бюджетных ассигнований осуществляется на основании сметы расходов, утвержденной руководителем общеобраз</w:t>
      </w:r>
      <w:r w:rsidRPr="00724715">
        <w:rPr>
          <w:rFonts w:ascii="Times New Roman" w:hAnsi="Times New Roman"/>
        </w:rPr>
        <w:t>о</w:t>
      </w:r>
      <w:r w:rsidRPr="00724715">
        <w:rPr>
          <w:rFonts w:ascii="Times New Roman" w:hAnsi="Times New Roman"/>
        </w:rPr>
        <w:t>вательной организации.</w:t>
      </w:r>
    </w:p>
    <w:p w:rsidR="003D566C" w:rsidRPr="00724715" w:rsidRDefault="003D566C" w:rsidP="003D566C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99113F">
        <w:rPr>
          <w:rFonts w:ascii="Times New Roman" w:hAnsi="Times New Roman"/>
          <w:b/>
        </w:rPr>
        <w:t>5.2.</w:t>
      </w:r>
      <w:r w:rsidRPr="00724715">
        <w:rPr>
          <w:rFonts w:ascii="Times New Roman" w:hAnsi="Times New Roman"/>
        </w:rPr>
        <w:t> </w:t>
      </w:r>
      <w:proofErr w:type="gramStart"/>
      <w:r w:rsidRPr="00724715">
        <w:rPr>
          <w:rFonts w:ascii="Times New Roman" w:hAnsi="Times New Roman"/>
        </w:rPr>
        <w:t>Финансовое обеспечение функционирования Центра "Точка роста" включает затраты в соответствии с Общими требованиями к определению нормативных затрат на оказание муниципальных услуг в сфере дошкольного, начального общего, основного о</w:t>
      </w:r>
      <w:r w:rsidRPr="00724715">
        <w:rPr>
          <w:rFonts w:ascii="Times New Roman" w:hAnsi="Times New Roman"/>
        </w:rPr>
        <w:t>б</w:t>
      </w:r>
      <w:r w:rsidRPr="00724715">
        <w:rPr>
          <w:rFonts w:ascii="Times New Roman" w:hAnsi="Times New Roman"/>
        </w:rPr>
        <w:t>щего, среднего общего, среднего профессионального образования, дополнительного обр</w:t>
      </w:r>
      <w:r w:rsidRPr="00724715">
        <w:rPr>
          <w:rFonts w:ascii="Times New Roman" w:hAnsi="Times New Roman"/>
        </w:rPr>
        <w:t>а</w:t>
      </w:r>
      <w:r w:rsidRPr="00724715">
        <w:rPr>
          <w:rFonts w:ascii="Times New Roman" w:hAnsi="Times New Roman"/>
        </w:rPr>
        <w:t>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применяемыми при расчете объема субсидии на финансовое обеспечение в</w:t>
      </w:r>
      <w:r w:rsidRPr="00724715">
        <w:rPr>
          <w:rFonts w:ascii="Times New Roman" w:hAnsi="Times New Roman"/>
        </w:rPr>
        <w:t>ы</w:t>
      </w:r>
      <w:r w:rsidRPr="00724715">
        <w:rPr>
          <w:rFonts w:ascii="Times New Roman" w:hAnsi="Times New Roman"/>
        </w:rPr>
        <w:t>полнения</w:t>
      </w:r>
      <w:proofErr w:type="gramEnd"/>
      <w:r w:rsidRPr="00724715">
        <w:rPr>
          <w:rFonts w:ascii="Times New Roman" w:hAnsi="Times New Roman"/>
        </w:rPr>
        <w:t xml:space="preserve"> муниципального задания на оказание муниципальных услуг (выполнение работ) муниципальным учреждением, утвержденными приказом Мин</w:t>
      </w:r>
      <w:r w:rsidR="0052676E" w:rsidRPr="00724715">
        <w:rPr>
          <w:rFonts w:ascii="Times New Roman" w:hAnsi="Times New Roman"/>
        </w:rPr>
        <w:t xml:space="preserve">истерства </w:t>
      </w:r>
      <w:r w:rsidRPr="00724715">
        <w:rPr>
          <w:rFonts w:ascii="Times New Roman" w:hAnsi="Times New Roman"/>
        </w:rPr>
        <w:t>просвещения Росси</w:t>
      </w:r>
      <w:r w:rsidR="0052676E" w:rsidRPr="00724715">
        <w:rPr>
          <w:rFonts w:ascii="Times New Roman" w:hAnsi="Times New Roman"/>
        </w:rPr>
        <w:t>йской Федерации</w:t>
      </w:r>
      <w:r w:rsidRPr="00724715">
        <w:rPr>
          <w:rFonts w:ascii="Times New Roman" w:hAnsi="Times New Roman"/>
        </w:rPr>
        <w:t xml:space="preserve"> от 20 ноября 2018 г. № 235 и включающими, в том числе:</w:t>
      </w:r>
    </w:p>
    <w:p w:rsidR="00AB7EE0" w:rsidRPr="00724715" w:rsidRDefault="003D566C" w:rsidP="00AB7EE0">
      <w:pPr>
        <w:ind w:firstLine="709"/>
        <w:jc w:val="both"/>
        <w:rPr>
          <w:rFonts w:ascii="Times New Roman" w:hAnsi="Times New Roman"/>
        </w:rPr>
      </w:pPr>
      <w:r w:rsidRPr="00724715">
        <w:rPr>
          <w:rFonts w:ascii="Times New Roman" w:hAnsi="Times New Roman"/>
        </w:rPr>
        <w:t xml:space="preserve">- оплату труда педагогических работников общеобразовательной организации, </w:t>
      </w:r>
      <w:r w:rsidRPr="00724715">
        <w:rPr>
          <w:rFonts w:ascii="Times New Roman" w:hAnsi="Times New Roman"/>
        </w:rPr>
        <w:lastRenderedPageBreak/>
        <w:t>обеспечивающих функцио</w:t>
      </w:r>
      <w:r w:rsidR="00AB7EE0" w:rsidRPr="00724715">
        <w:rPr>
          <w:rFonts w:ascii="Times New Roman" w:hAnsi="Times New Roman"/>
        </w:rPr>
        <w:t>нирование Центра "Точка роста", с учетом обеспечения уровня средней заработной платы не ниже уровня, соответствующего средней заработной плате в Хабаровском крае;</w:t>
      </w:r>
    </w:p>
    <w:p w:rsidR="003D566C" w:rsidRPr="00724715" w:rsidRDefault="003D566C" w:rsidP="003D566C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724715">
        <w:rPr>
          <w:rFonts w:ascii="Times New Roman" w:hAnsi="Times New Roman"/>
        </w:rPr>
        <w:t>- приобретение достаточного объема основных средств и материальных запасов, в том числе расходных материалов, для обеспечения реализации образовательных программ в объеме, необходимом для непрерывной реализации образовательной деятельности;</w:t>
      </w:r>
    </w:p>
    <w:p w:rsidR="003D566C" w:rsidRPr="00724715" w:rsidRDefault="003D566C" w:rsidP="003D566C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724715">
        <w:rPr>
          <w:rFonts w:ascii="Times New Roman" w:hAnsi="Times New Roman"/>
        </w:rPr>
        <w:t>- обеспечение текущей деятельности общеобразовательной организации по обесп</w:t>
      </w:r>
      <w:r w:rsidRPr="00724715">
        <w:rPr>
          <w:rFonts w:ascii="Times New Roman" w:hAnsi="Times New Roman"/>
        </w:rPr>
        <w:t>е</w:t>
      </w:r>
      <w:r w:rsidRPr="00724715">
        <w:rPr>
          <w:rFonts w:ascii="Times New Roman" w:hAnsi="Times New Roman"/>
        </w:rPr>
        <w:t>чению образовательной деятельности.</w:t>
      </w:r>
    </w:p>
    <w:p w:rsidR="003D566C" w:rsidRPr="00724715" w:rsidRDefault="003D566C" w:rsidP="003D566C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99113F">
        <w:rPr>
          <w:rFonts w:ascii="Times New Roman" w:hAnsi="Times New Roman"/>
          <w:b/>
        </w:rPr>
        <w:t>5.3.</w:t>
      </w:r>
      <w:r w:rsidRPr="00724715">
        <w:rPr>
          <w:rFonts w:ascii="Times New Roman" w:hAnsi="Times New Roman"/>
        </w:rPr>
        <w:t> При формировании местного бюджета на очередной год и плановый период необходимо предусматривать бюджетные ассигнования в объеме, необходимом для ф</w:t>
      </w:r>
      <w:r w:rsidRPr="00724715">
        <w:rPr>
          <w:rFonts w:ascii="Times New Roman" w:hAnsi="Times New Roman"/>
        </w:rPr>
        <w:t>и</w:t>
      </w:r>
      <w:r w:rsidRPr="00724715">
        <w:rPr>
          <w:rFonts w:ascii="Times New Roman" w:hAnsi="Times New Roman"/>
        </w:rPr>
        <w:t xml:space="preserve">нансового обеспечения функционирования Центров "Точка роста", в том числе с учетом соответствующей индексации. </w:t>
      </w:r>
    </w:p>
    <w:p w:rsidR="003D566C" w:rsidRPr="00724715" w:rsidRDefault="00AA1F0A" w:rsidP="006A6697">
      <w:pPr>
        <w:pStyle w:val="a4"/>
        <w:shd w:val="clear" w:color="auto" w:fill="FFFFFF" w:themeFill="background1"/>
        <w:spacing w:after="0" w:line="240" w:lineRule="auto"/>
        <w:ind w:firstLine="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</w:p>
    <w:p w:rsidR="00584E2F" w:rsidRPr="00724715" w:rsidRDefault="00AA1F0A" w:rsidP="003D566C">
      <w:pPr>
        <w:pStyle w:val="a4"/>
        <w:shd w:val="clear" w:color="auto" w:fill="FFFFFF" w:themeFill="background1"/>
        <w:spacing w:after="0" w:line="240" w:lineRule="auto"/>
        <w:ind w:firstLine="0"/>
        <w:jc w:val="center"/>
        <w:rPr>
          <w:rStyle w:val="1"/>
          <w:rFonts w:ascii="Times New Roman" w:hAnsi="Times New Roman" w:cs="Times New Roman"/>
          <w:sz w:val="24"/>
          <w:szCs w:val="24"/>
          <w:lang w:val="ru-RU"/>
        </w:rPr>
      </w:pPr>
      <w:r w:rsidRPr="00724715">
        <w:rPr>
          <w:rStyle w:val="1"/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3D566C" w:rsidRPr="00724715" w:rsidRDefault="003D566C" w:rsidP="006A6697">
      <w:pPr>
        <w:pStyle w:val="a4"/>
        <w:shd w:val="clear" w:color="auto" w:fill="FFFFFF" w:themeFill="background1"/>
        <w:spacing w:after="0" w:line="240" w:lineRule="auto"/>
        <w:ind w:firstLine="0"/>
        <w:jc w:val="both"/>
        <w:rPr>
          <w:rStyle w:val="1"/>
          <w:rFonts w:ascii="Times New Roman" w:hAnsi="Times New Roman" w:cs="Times New Roman"/>
          <w:sz w:val="24"/>
          <w:szCs w:val="24"/>
          <w:lang w:val="ru-RU"/>
        </w:rPr>
      </w:pPr>
    </w:p>
    <w:sectPr w:rsidR="003D566C" w:rsidRPr="00724715" w:rsidSect="006E4A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134" w:left="1985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B0" w:rsidRDefault="00AB1EB0" w:rsidP="00204977">
      <w:r>
        <w:separator/>
      </w:r>
    </w:p>
  </w:endnote>
  <w:endnote w:type="continuationSeparator" w:id="0">
    <w:p w:rsidR="00AB1EB0" w:rsidRDefault="00AB1EB0" w:rsidP="0020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4" w:rsidRDefault="006E4A5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4" w:rsidRDefault="006E4A5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4" w:rsidRDefault="006E4A5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B0" w:rsidRDefault="00AB1EB0" w:rsidP="00204977">
      <w:r>
        <w:separator/>
      </w:r>
    </w:p>
  </w:footnote>
  <w:footnote w:type="continuationSeparator" w:id="0">
    <w:p w:rsidR="00AB1EB0" w:rsidRDefault="00AB1EB0" w:rsidP="00204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4" w:rsidRDefault="006E4A5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8C" w:rsidRDefault="00315D8C">
    <w:pPr>
      <w:pStyle w:val="ae"/>
      <w:jc w:val="center"/>
      <w:rPr>
        <w:rFonts w:ascii="Times New Roman" w:hAnsi="Times New Roman"/>
      </w:rPr>
    </w:pPr>
  </w:p>
  <w:p w:rsidR="00315D8C" w:rsidRPr="00982E5E" w:rsidRDefault="00315D8C">
    <w:pPr>
      <w:pStyle w:val="ae"/>
      <w:jc w:val="center"/>
      <w:rPr>
        <w:rFonts w:ascii="Times New Roman" w:hAnsi="Times New Roman"/>
        <w:sz w:val="24"/>
        <w:szCs w:val="24"/>
      </w:rPr>
    </w:pPr>
    <w:r w:rsidRPr="00982E5E">
      <w:rPr>
        <w:rFonts w:ascii="Times New Roman" w:hAnsi="Times New Roman"/>
        <w:sz w:val="24"/>
        <w:szCs w:val="24"/>
      </w:rPr>
      <w:fldChar w:fldCharType="begin"/>
    </w:r>
    <w:r w:rsidRPr="00982E5E">
      <w:rPr>
        <w:rFonts w:ascii="Times New Roman" w:hAnsi="Times New Roman"/>
        <w:sz w:val="24"/>
        <w:szCs w:val="24"/>
      </w:rPr>
      <w:instrText xml:space="preserve"> PAGE   \* MERGEFORMAT </w:instrText>
    </w:r>
    <w:r w:rsidRPr="00982E5E">
      <w:rPr>
        <w:rFonts w:ascii="Times New Roman" w:hAnsi="Times New Roman"/>
        <w:sz w:val="24"/>
        <w:szCs w:val="24"/>
      </w:rPr>
      <w:fldChar w:fldCharType="separate"/>
    </w:r>
    <w:r w:rsidR="00D72506">
      <w:rPr>
        <w:rFonts w:ascii="Times New Roman" w:hAnsi="Times New Roman"/>
        <w:noProof/>
        <w:sz w:val="24"/>
        <w:szCs w:val="24"/>
      </w:rPr>
      <w:t>2</w:t>
    </w:r>
    <w:r w:rsidRPr="00982E5E">
      <w:rPr>
        <w:rFonts w:ascii="Times New Roman" w:hAnsi="Times New Roman"/>
        <w:sz w:val="24"/>
        <w:szCs w:val="24"/>
      </w:rPr>
      <w:fldChar w:fldCharType="end"/>
    </w:r>
  </w:p>
  <w:p w:rsidR="00315D8C" w:rsidRDefault="00315D8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4" w:rsidRDefault="006E4A5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046C1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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05205018"/>
    <w:multiLevelType w:val="hybridMultilevel"/>
    <w:tmpl w:val="537E8606"/>
    <w:lvl w:ilvl="0" w:tplc="2F4CF4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4600"/>
    <w:multiLevelType w:val="hybridMultilevel"/>
    <w:tmpl w:val="7806F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B36D1"/>
    <w:multiLevelType w:val="hybridMultilevel"/>
    <w:tmpl w:val="7680A5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BF4587"/>
    <w:multiLevelType w:val="hybridMultilevel"/>
    <w:tmpl w:val="0CB262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6176ED"/>
    <w:multiLevelType w:val="hybridMultilevel"/>
    <w:tmpl w:val="54D26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21F13"/>
    <w:multiLevelType w:val="hybridMultilevel"/>
    <w:tmpl w:val="8A0673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97"/>
    <w:rsid w:val="000015FA"/>
    <w:rsid w:val="00010F7F"/>
    <w:rsid w:val="00012AC3"/>
    <w:rsid w:val="000168A0"/>
    <w:rsid w:val="000172C0"/>
    <w:rsid w:val="000214E0"/>
    <w:rsid w:val="000226F5"/>
    <w:rsid w:val="000246E2"/>
    <w:rsid w:val="000263A6"/>
    <w:rsid w:val="00032DA9"/>
    <w:rsid w:val="00044943"/>
    <w:rsid w:val="000472B9"/>
    <w:rsid w:val="00055B71"/>
    <w:rsid w:val="00056F66"/>
    <w:rsid w:val="00067CF1"/>
    <w:rsid w:val="000700B9"/>
    <w:rsid w:val="0007131E"/>
    <w:rsid w:val="000727A5"/>
    <w:rsid w:val="000728F0"/>
    <w:rsid w:val="00075524"/>
    <w:rsid w:val="00085D1D"/>
    <w:rsid w:val="00086627"/>
    <w:rsid w:val="00097196"/>
    <w:rsid w:val="000979E8"/>
    <w:rsid w:val="000A0599"/>
    <w:rsid w:val="000A2C6A"/>
    <w:rsid w:val="000A6015"/>
    <w:rsid w:val="000A6A6B"/>
    <w:rsid w:val="000B299F"/>
    <w:rsid w:val="000B79BB"/>
    <w:rsid w:val="000C531B"/>
    <w:rsid w:val="000D2086"/>
    <w:rsid w:val="000D53AF"/>
    <w:rsid w:val="000D6E2E"/>
    <w:rsid w:val="000E143D"/>
    <w:rsid w:val="000E40E1"/>
    <w:rsid w:val="000E529C"/>
    <w:rsid w:val="000E623B"/>
    <w:rsid w:val="000E6F14"/>
    <w:rsid w:val="000E6FAE"/>
    <w:rsid w:val="000E7A15"/>
    <w:rsid w:val="000F2E50"/>
    <w:rsid w:val="000F79AE"/>
    <w:rsid w:val="001021E2"/>
    <w:rsid w:val="001021E6"/>
    <w:rsid w:val="00103A83"/>
    <w:rsid w:val="001052C1"/>
    <w:rsid w:val="00111F2B"/>
    <w:rsid w:val="00114CDA"/>
    <w:rsid w:val="00120D4C"/>
    <w:rsid w:val="00121D05"/>
    <w:rsid w:val="00123D7B"/>
    <w:rsid w:val="00124A1F"/>
    <w:rsid w:val="0013338F"/>
    <w:rsid w:val="00140459"/>
    <w:rsid w:val="00140F61"/>
    <w:rsid w:val="00146197"/>
    <w:rsid w:val="001478CB"/>
    <w:rsid w:val="001528E0"/>
    <w:rsid w:val="001546C7"/>
    <w:rsid w:val="00161A75"/>
    <w:rsid w:val="00162EBA"/>
    <w:rsid w:val="00165449"/>
    <w:rsid w:val="00171011"/>
    <w:rsid w:val="0017481D"/>
    <w:rsid w:val="00175CF6"/>
    <w:rsid w:val="00176AE4"/>
    <w:rsid w:val="00177EAB"/>
    <w:rsid w:val="00182E1F"/>
    <w:rsid w:val="00186C71"/>
    <w:rsid w:val="00186D86"/>
    <w:rsid w:val="001A26AC"/>
    <w:rsid w:val="001A2900"/>
    <w:rsid w:val="001A339C"/>
    <w:rsid w:val="001B0767"/>
    <w:rsid w:val="001B12D5"/>
    <w:rsid w:val="001B1C10"/>
    <w:rsid w:val="001B3281"/>
    <w:rsid w:val="001B440C"/>
    <w:rsid w:val="001B58B5"/>
    <w:rsid w:val="001C3344"/>
    <w:rsid w:val="001C423E"/>
    <w:rsid w:val="001D0410"/>
    <w:rsid w:val="001D3F23"/>
    <w:rsid w:val="001D462B"/>
    <w:rsid w:val="001E0815"/>
    <w:rsid w:val="001E24F2"/>
    <w:rsid w:val="001F0760"/>
    <w:rsid w:val="001F374A"/>
    <w:rsid w:val="001F5BF4"/>
    <w:rsid w:val="001F6328"/>
    <w:rsid w:val="00201238"/>
    <w:rsid w:val="00204977"/>
    <w:rsid w:val="00204E89"/>
    <w:rsid w:val="0021020A"/>
    <w:rsid w:val="00210512"/>
    <w:rsid w:val="00212516"/>
    <w:rsid w:val="0022030E"/>
    <w:rsid w:val="002240DC"/>
    <w:rsid w:val="00224D05"/>
    <w:rsid w:val="00226BDA"/>
    <w:rsid w:val="00226F3A"/>
    <w:rsid w:val="00227527"/>
    <w:rsid w:val="00227C9C"/>
    <w:rsid w:val="00230037"/>
    <w:rsid w:val="0023109E"/>
    <w:rsid w:val="0023335A"/>
    <w:rsid w:val="00244AA9"/>
    <w:rsid w:val="00247C35"/>
    <w:rsid w:val="002504C5"/>
    <w:rsid w:val="002505C6"/>
    <w:rsid w:val="002518BC"/>
    <w:rsid w:val="00253F58"/>
    <w:rsid w:val="00255346"/>
    <w:rsid w:val="002607A7"/>
    <w:rsid w:val="002624F2"/>
    <w:rsid w:val="002644DA"/>
    <w:rsid w:val="00265856"/>
    <w:rsid w:val="00275B72"/>
    <w:rsid w:val="00276D5C"/>
    <w:rsid w:val="002923AB"/>
    <w:rsid w:val="00293AB8"/>
    <w:rsid w:val="00297BA3"/>
    <w:rsid w:val="002A2482"/>
    <w:rsid w:val="002B177E"/>
    <w:rsid w:val="002B7C9D"/>
    <w:rsid w:val="002C3954"/>
    <w:rsid w:val="002C5F90"/>
    <w:rsid w:val="002D42E2"/>
    <w:rsid w:val="002D54A6"/>
    <w:rsid w:val="002D5DBE"/>
    <w:rsid w:val="002D5EB7"/>
    <w:rsid w:val="002E45A7"/>
    <w:rsid w:val="002E59B3"/>
    <w:rsid w:val="002E7F22"/>
    <w:rsid w:val="002F143B"/>
    <w:rsid w:val="002F2834"/>
    <w:rsid w:val="002F40C0"/>
    <w:rsid w:val="003003BE"/>
    <w:rsid w:val="0030097E"/>
    <w:rsid w:val="003053E3"/>
    <w:rsid w:val="00307D8D"/>
    <w:rsid w:val="0031027A"/>
    <w:rsid w:val="00311327"/>
    <w:rsid w:val="0031189F"/>
    <w:rsid w:val="00314911"/>
    <w:rsid w:val="00315D8C"/>
    <w:rsid w:val="0031790E"/>
    <w:rsid w:val="0032071E"/>
    <w:rsid w:val="0032154A"/>
    <w:rsid w:val="00323A5F"/>
    <w:rsid w:val="00335FAE"/>
    <w:rsid w:val="0033783F"/>
    <w:rsid w:val="00342BF1"/>
    <w:rsid w:val="00344A01"/>
    <w:rsid w:val="00352E0F"/>
    <w:rsid w:val="003561B3"/>
    <w:rsid w:val="0036179D"/>
    <w:rsid w:val="003650BA"/>
    <w:rsid w:val="0036762D"/>
    <w:rsid w:val="00370953"/>
    <w:rsid w:val="003726B7"/>
    <w:rsid w:val="003811AF"/>
    <w:rsid w:val="00382033"/>
    <w:rsid w:val="00386162"/>
    <w:rsid w:val="00386420"/>
    <w:rsid w:val="00387AF5"/>
    <w:rsid w:val="003A2A65"/>
    <w:rsid w:val="003A31CC"/>
    <w:rsid w:val="003A7404"/>
    <w:rsid w:val="003B5C5C"/>
    <w:rsid w:val="003B6898"/>
    <w:rsid w:val="003D132F"/>
    <w:rsid w:val="003D18B6"/>
    <w:rsid w:val="003D30CE"/>
    <w:rsid w:val="003D514A"/>
    <w:rsid w:val="003D566C"/>
    <w:rsid w:val="003E4889"/>
    <w:rsid w:val="003E7119"/>
    <w:rsid w:val="003F1190"/>
    <w:rsid w:val="003F57F0"/>
    <w:rsid w:val="003F6B74"/>
    <w:rsid w:val="00400CD6"/>
    <w:rsid w:val="00406697"/>
    <w:rsid w:val="004066A2"/>
    <w:rsid w:val="00413372"/>
    <w:rsid w:val="00414ACC"/>
    <w:rsid w:val="00414C54"/>
    <w:rsid w:val="00416B08"/>
    <w:rsid w:val="00420972"/>
    <w:rsid w:val="004214E1"/>
    <w:rsid w:val="00421791"/>
    <w:rsid w:val="00423DE4"/>
    <w:rsid w:val="0043455E"/>
    <w:rsid w:val="00437019"/>
    <w:rsid w:val="004435DD"/>
    <w:rsid w:val="004462B8"/>
    <w:rsid w:val="00446BA2"/>
    <w:rsid w:val="00446FE5"/>
    <w:rsid w:val="00450C9D"/>
    <w:rsid w:val="00454766"/>
    <w:rsid w:val="004554BF"/>
    <w:rsid w:val="00456FD7"/>
    <w:rsid w:val="004674B9"/>
    <w:rsid w:val="004714AA"/>
    <w:rsid w:val="004714DB"/>
    <w:rsid w:val="00476479"/>
    <w:rsid w:val="00481F78"/>
    <w:rsid w:val="0048728F"/>
    <w:rsid w:val="00494927"/>
    <w:rsid w:val="004B0399"/>
    <w:rsid w:val="004B4C36"/>
    <w:rsid w:val="004B665C"/>
    <w:rsid w:val="004B718F"/>
    <w:rsid w:val="004B7429"/>
    <w:rsid w:val="004C231E"/>
    <w:rsid w:val="004C3DE1"/>
    <w:rsid w:val="004C49A2"/>
    <w:rsid w:val="004D0AA0"/>
    <w:rsid w:val="004D2406"/>
    <w:rsid w:val="004D7A47"/>
    <w:rsid w:val="004E28F4"/>
    <w:rsid w:val="004F27A7"/>
    <w:rsid w:val="004F317F"/>
    <w:rsid w:val="004F52ED"/>
    <w:rsid w:val="004F57B3"/>
    <w:rsid w:val="004F7802"/>
    <w:rsid w:val="005048C2"/>
    <w:rsid w:val="005048F1"/>
    <w:rsid w:val="005104FC"/>
    <w:rsid w:val="00514ACC"/>
    <w:rsid w:val="00524F1A"/>
    <w:rsid w:val="0052653B"/>
    <w:rsid w:val="0052676E"/>
    <w:rsid w:val="005330B3"/>
    <w:rsid w:val="00541B01"/>
    <w:rsid w:val="00552B95"/>
    <w:rsid w:val="005574D3"/>
    <w:rsid w:val="00560D04"/>
    <w:rsid w:val="005647CA"/>
    <w:rsid w:val="00566D41"/>
    <w:rsid w:val="005677E3"/>
    <w:rsid w:val="00567B0B"/>
    <w:rsid w:val="0057571C"/>
    <w:rsid w:val="005763E0"/>
    <w:rsid w:val="00580AC5"/>
    <w:rsid w:val="0058252D"/>
    <w:rsid w:val="00583B08"/>
    <w:rsid w:val="00583F0A"/>
    <w:rsid w:val="00584E2F"/>
    <w:rsid w:val="00587176"/>
    <w:rsid w:val="00590909"/>
    <w:rsid w:val="005920E2"/>
    <w:rsid w:val="005A41CA"/>
    <w:rsid w:val="005A48C4"/>
    <w:rsid w:val="005A48E3"/>
    <w:rsid w:val="005A59F2"/>
    <w:rsid w:val="005B3F49"/>
    <w:rsid w:val="005B7262"/>
    <w:rsid w:val="005C2985"/>
    <w:rsid w:val="005E35A7"/>
    <w:rsid w:val="005E65F1"/>
    <w:rsid w:val="005E7388"/>
    <w:rsid w:val="005F12C0"/>
    <w:rsid w:val="005F14D8"/>
    <w:rsid w:val="005F4157"/>
    <w:rsid w:val="005F6F3A"/>
    <w:rsid w:val="005F7BDA"/>
    <w:rsid w:val="00601172"/>
    <w:rsid w:val="006066C1"/>
    <w:rsid w:val="00607042"/>
    <w:rsid w:val="006130C3"/>
    <w:rsid w:val="00614E4C"/>
    <w:rsid w:val="006166AC"/>
    <w:rsid w:val="00617896"/>
    <w:rsid w:val="00624B25"/>
    <w:rsid w:val="0062526F"/>
    <w:rsid w:val="00630120"/>
    <w:rsid w:val="00632009"/>
    <w:rsid w:val="00633385"/>
    <w:rsid w:val="0064038D"/>
    <w:rsid w:val="00640922"/>
    <w:rsid w:val="00642018"/>
    <w:rsid w:val="00644441"/>
    <w:rsid w:val="00657F61"/>
    <w:rsid w:val="00661964"/>
    <w:rsid w:val="00664B11"/>
    <w:rsid w:val="00666E23"/>
    <w:rsid w:val="00667E23"/>
    <w:rsid w:val="00683A13"/>
    <w:rsid w:val="006870D9"/>
    <w:rsid w:val="00691AA2"/>
    <w:rsid w:val="00693E30"/>
    <w:rsid w:val="00696C83"/>
    <w:rsid w:val="00697C21"/>
    <w:rsid w:val="006A1BF4"/>
    <w:rsid w:val="006A2DB7"/>
    <w:rsid w:val="006A4954"/>
    <w:rsid w:val="006A6697"/>
    <w:rsid w:val="006B115F"/>
    <w:rsid w:val="006B6D1C"/>
    <w:rsid w:val="006B7604"/>
    <w:rsid w:val="006C247C"/>
    <w:rsid w:val="006C28F2"/>
    <w:rsid w:val="006C3F05"/>
    <w:rsid w:val="006C456E"/>
    <w:rsid w:val="006C4E0D"/>
    <w:rsid w:val="006C5C13"/>
    <w:rsid w:val="006D0B1F"/>
    <w:rsid w:val="006D20D5"/>
    <w:rsid w:val="006D3713"/>
    <w:rsid w:val="006E30BC"/>
    <w:rsid w:val="006E4A54"/>
    <w:rsid w:val="006E581B"/>
    <w:rsid w:val="006F034A"/>
    <w:rsid w:val="006F04FF"/>
    <w:rsid w:val="006F2D49"/>
    <w:rsid w:val="006F3479"/>
    <w:rsid w:val="006F6191"/>
    <w:rsid w:val="007059D3"/>
    <w:rsid w:val="007064D7"/>
    <w:rsid w:val="00706B95"/>
    <w:rsid w:val="00707DD6"/>
    <w:rsid w:val="00712ECC"/>
    <w:rsid w:val="0071317E"/>
    <w:rsid w:val="007148D2"/>
    <w:rsid w:val="00716404"/>
    <w:rsid w:val="0072226D"/>
    <w:rsid w:val="00722E7E"/>
    <w:rsid w:val="0072350A"/>
    <w:rsid w:val="00724715"/>
    <w:rsid w:val="00725405"/>
    <w:rsid w:val="00725E4F"/>
    <w:rsid w:val="00732D23"/>
    <w:rsid w:val="00741509"/>
    <w:rsid w:val="007427AB"/>
    <w:rsid w:val="00745212"/>
    <w:rsid w:val="00755436"/>
    <w:rsid w:val="00760BDC"/>
    <w:rsid w:val="00764195"/>
    <w:rsid w:val="00770186"/>
    <w:rsid w:val="00770E9B"/>
    <w:rsid w:val="007771EF"/>
    <w:rsid w:val="007822C8"/>
    <w:rsid w:val="00785B4E"/>
    <w:rsid w:val="0078705D"/>
    <w:rsid w:val="007900AD"/>
    <w:rsid w:val="00791703"/>
    <w:rsid w:val="007949E7"/>
    <w:rsid w:val="00796CE0"/>
    <w:rsid w:val="007971FE"/>
    <w:rsid w:val="00797D46"/>
    <w:rsid w:val="007A2197"/>
    <w:rsid w:val="007B0D85"/>
    <w:rsid w:val="007B1E22"/>
    <w:rsid w:val="007B5A2A"/>
    <w:rsid w:val="007B5AA1"/>
    <w:rsid w:val="007B6C66"/>
    <w:rsid w:val="007C4E2B"/>
    <w:rsid w:val="007D17E4"/>
    <w:rsid w:val="007E1084"/>
    <w:rsid w:val="007E166C"/>
    <w:rsid w:val="007E2B61"/>
    <w:rsid w:val="007F7189"/>
    <w:rsid w:val="00800B67"/>
    <w:rsid w:val="00800CF7"/>
    <w:rsid w:val="00802B5A"/>
    <w:rsid w:val="00804CF0"/>
    <w:rsid w:val="00807E5C"/>
    <w:rsid w:val="00813CFA"/>
    <w:rsid w:val="00815448"/>
    <w:rsid w:val="00822846"/>
    <w:rsid w:val="00825194"/>
    <w:rsid w:val="0082759F"/>
    <w:rsid w:val="00830F0E"/>
    <w:rsid w:val="008348D1"/>
    <w:rsid w:val="00837911"/>
    <w:rsid w:val="00847805"/>
    <w:rsid w:val="00850971"/>
    <w:rsid w:val="008511ED"/>
    <w:rsid w:val="008564A5"/>
    <w:rsid w:val="008614E4"/>
    <w:rsid w:val="00867694"/>
    <w:rsid w:val="00873955"/>
    <w:rsid w:val="00876426"/>
    <w:rsid w:val="00881CD1"/>
    <w:rsid w:val="0088304C"/>
    <w:rsid w:val="00885DCF"/>
    <w:rsid w:val="00892734"/>
    <w:rsid w:val="008A3719"/>
    <w:rsid w:val="008A4730"/>
    <w:rsid w:val="008B1E94"/>
    <w:rsid w:val="008B22E2"/>
    <w:rsid w:val="008B69BE"/>
    <w:rsid w:val="008B7D74"/>
    <w:rsid w:val="008D1F43"/>
    <w:rsid w:val="008D7925"/>
    <w:rsid w:val="008E15CE"/>
    <w:rsid w:val="008E3BA3"/>
    <w:rsid w:val="008E4038"/>
    <w:rsid w:val="008E449C"/>
    <w:rsid w:val="008E54D1"/>
    <w:rsid w:val="008F3626"/>
    <w:rsid w:val="008F3ECB"/>
    <w:rsid w:val="008F7268"/>
    <w:rsid w:val="009031E7"/>
    <w:rsid w:val="00903BC6"/>
    <w:rsid w:val="009170D9"/>
    <w:rsid w:val="00925E5A"/>
    <w:rsid w:val="00926B9E"/>
    <w:rsid w:val="00926D7C"/>
    <w:rsid w:val="009270EC"/>
    <w:rsid w:val="00930130"/>
    <w:rsid w:val="009332ED"/>
    <w:rsid w:val="00933691"/>
    <w:rsid w:val="009437B3"/>
    <w:rsid w:val="0095188F"/>
    <w:rsid w:val="00963F8A"/>
    <w:rsid w:val="00966C13"/>
    <w:rsid w:val="00973167"/>
    <w:rsid w:val="0097397E"/>
    <w:rsid w:val="009739F6"/>
    <w:rsid w:val="00982E5E"/>
    <w:rsid w:val="0099113F"/>
    <w:rsid w:val="009932CC"/>
    <w:rsid w:val="009A433E"/>
    <w:rsid w:val="009A675F"/>
    <w:rsid w:val="009B4626"/>
    <w:rsid w:val="009C3C39"/>
    <w:rsid w:val="009C5AD0"/>
    <w:rsid w:val="009C5F04"/>
    <w:rsid w:val="009C6B04"/>
    <w:rsid w:val="009E2A3F"/>
    <w:rsid w:val="009F1285"/>
    <w:rsid w:val="009F2065"/>
    <w:rsid w:val="009F3663"/>
    <w:rsid w:val="009F3E85"/>
    <w:rsid w:val="00A00469"/>
    <w:rsid w:val="00A01153"/>
    <w:rsid w:val="00A017E4"/>
    <w:rsid w:val="00A03747"/>
    <w:rsid w:val="00A07427"/>
    <w:rsid w:val="00A1084C"/>
    <w:rsid w:val="00A10F36"/>
    <w:rsid w:val="00A11904"/>
    <w:rsid w:val="00A11AF6"/>
    <w:rsid w:val="00A137D6"/>
    <w:rsid w:val="00A14374"/>
    <w:rsid w:val="00A16FB7"/>
    <w:rsid w:val="00A276E4"/>
    <w:rsid w:val="00A3012A"/>
    <w:rsid w:val="00A3035A"/>
    <w:rsid w:val="00A31AEC"/>
    <w:rsid w:val="00A3440F"/>
    <w:rsid w:val="00A36A0F"/>
    <w:rsid w:val="00A50E04"/>
    <w:rsid w:val="00A66762"/>
    <w:rsid w:val="00A66BFC"/>
    <w:rsid w:val="00A763C7"/>
    <w:rsid w:val="00A81970"/>
    <w:rsid w:val="00A92B68"/>
    <w:rsid w:val="00AA1F0A"/>
    <w:rsid w:val="00AA2E82"/>
    <w:rsid w:val="00AA3F65"/>
    <w:rsid w:val="00AA479C"/>
    <w:rsid w:val="00AA7AB6"/>
    <w:rsid w:val="00AB0325"/>
    <w:rsid w:val="00AB063A"/>
    <w:rsid w:val="00AB0DA6"/>
    <w:rsid w:val="00AB1EB0"/>
    <w:rsid w:val="00AB4085"/>
    <w:rsid w:val="00AB7EE0"/>
    <w:rsid w:val="00AC19FA"/>
    <w:rsid w:val="00AC2165"/>
    <w:rsid w:val="00AD211A"/>
    <w:rsid w:val="00AD35C0"/>
    <w:rsid w:val="00AE084B"/>
    <w:rsid w:val="00AE14C9"/>
    <w:rsid w:val="00AE2090"/>
    <w:rsid w:val="00AE5801"/>
    <w:rsid w:val="00AE62F9"/>
    <w:rsid w:val="00AE7C48"/>
    <w:rsid w:val="00AF27D1"/>
    <w:rsid w:val="00AF3014"/>
    <w:rsid w:val="00AF3A4C"/>
    <w:rsid w:val="00AF6E47"/>
    <w:rsid w:val="00B00091"/>
    <w:rsid w:val="00B02457"/>
    <w:rsid w:val="00B02CD2"/>
    <w:rsid w:val="00B03DAC"/>
    <w:rsid w:val="00B04DB5"/>
    <w:rsid w:val="00B056F7"/>
    <w:rsid w:val="00B1170A"/>
    <w:rsid w:val="00B176D2"/>
    <w:rsid w:val="00B17FDE"/>
    <w:rsid w:val="00B20485"/>
    <w:rsid w:val="00B24068"/>
    <w:rsid w:val="00B354F9"/>
    <w:rsid w:val="00B430BD"/>
    <w:rsid w:val="00B45F14"/>
    <w:rsid w:val="00B46C4F"/>
    <w:rsid w:val="00B65296"/>
    <w:rsid w:val="00B6709B"/>
    <w:rsid w:val="00B70B85"/>
    <w:rsid w:val="00B72239"/>
    <w:rsid w:val="00B747D8"/>
    <w:rsid w:val="00B84B60"/>
    <w:rsid w:val="00B8790D"/>
    <w:rsid w:val="00B92A1C"/>
    <w:rsid w:val="00B93D7A"/>
    <w:rsid w:val="00BA006D"/>
    <w:rsid w:val="00BA159E"/>
    <w:rsid w:val="00BA3F62"/>
    <w:rsid w:val="00BA4BC1"/>
    <w:rsid w:val="00BB64E1"/>
    <w:rsid w:val="00BC4359"/>
    <w:rsid w:val="00BC5D9F"/>
    <w:rsid w:val="00BD7C91"/>
    <w:rsid w:val="00BD7D85"/>
    <w:rsid w:val="00BE0967"/>
    <w:rsid w:val="00BE5BE9"/>
    <w:rsid w:val="00BE7F79"/>
    <w:rsid w:val="00BF1393"/>
    <w:rsid w:val="00C00121"/>
    <w:rsid w:val="00C039C2"/>
    <w:rsid w:val="00C055DB"/>
    <w:rsid w:val="00C1163A"/>
    <w:rsid w:val="00C133C9"/>
    <w:rsid w:val="00C20D0B"/>
    <w:rsid w:val="00C20EBB"/>
    <w:rsid w:val="00C31840"/>
    <w:rsid w:val="00C40C97"/>
    <w:rsid w:val="00C418AD"/>
    <w:rsid w:val="00C44CC3"/>
    <w:rsid w:val="00C47617"/>
    <w:rsid w:val="00C53776"/>
    <w:rsid w:val="00C538C2"/>
    <w:rsid w:val="00C55B1C"/>
    <w:rsid w:val="00C56C6B"/>
    <w:rsid w:val="00C60201"/>
    <w:rsid w:val="00C609F1"/>
    <w:rsid w:val="00C6137B"/>
    <w:rsid w:val="00C70E58"/>
    <w:rsid w:val="00C8033D"/>
    <w:rsid w:val="00CA2D5C"/>
    <w:rsid w:val="00CA5849"/>
    <w:rsid w:val="00CB58BE"/>
    <w:rsid w:val="00CB6E5A"/>
    <w:rsid w:val="00CC5DD2"/>
    <w:rsid w:val="00CD100F"/>
    <w:rsid w:val="00CD3172"/>
    <w:rsid w:val="00CD5B3A"/>
    <w:rsid w:val="00CD6EA4"/>
    <w:rsid w:val="00CE1D2B"/>
    <w:rsid w:val="00CE4EF7"/>
    <w:rsid w:val="00CE5DEB"/>
    <w:rsid w:val="00CE6CB6"/>
    <w:rsid w:val="00CE7C63"/>
    <w:rsid w:val="00CF0022"/>
    <w:rsid w:val="00CF2A89"/>
    <w:rsid w:val="00CF2EDC"/>
    <w:rsid w:val="00CF7AC2"/>
    <w:rsid w:val="00D07A08"/>
    <w:rsid w:val="00D14F7B"/>
    <w:rsid w:val="00D16156"/>
    <w:rsid w:val="00D174CA"/>
    <w:rsid w:val="00D307FE"/>
    <w:rsid w:val="00D30C01"/>
    <w:rsid w:val="00D4512D"/>
    <w:rsid w:val="00D47B80"/>
    <w:rsid w:val="00D50568"/>
    <w:rsid w:val="00D52E41"/>
    <w:rsid w:val="00D54D2B"/>
    <w:rsid w:val="00D56756"/>
    <w:rsid w:val="00D5694A"/>
    <w:rsid w:val="00D6068A"/>
    <w:rsid w:val="00D642ED"/>
    <w:rsid w:val="00D65D82"/>
    <w:rsid w:val="00D72506"/>
    <w:rsid w:val="00D74C43"/>
    <w:rsid w:val="00D75C4F"/>
    <w:rsid w:val="00D76134"/>
    <w:rsid w:val="00D82518"/>
    <w:rsid w:val="00D82C27"/>
    <w:rsid w:val="00D86815"/>
    <w:rsid w:val="00D87418"/>
    <w:rsid w:val="00D9118E"/>
    <w:rsid w:val="00D91803"/>
    <w:rsid w:val="00D9199A"/>
    <w:rsid w:val="00D92A1E"/>
    <w:rsid w:val="00DA21A1"/>
    <w:rsid w:val="00DA384B"/>
    <w:rsid w:val="00DA4DDE"/>
    <w:rsid w:val="00DC2989"/>
    <w:rsid w:val="00DC4748"/>
    <w:rsid w:val="00DD1069"/>
    <w:rsid w:val="00DD26B1"/>
    <w:rsid w:val="00DD71CD"/>
    <w:rsid w:val="00DE619F"/>
    <w:rsid w:val="00DE7E07"/>
    <w:rsid w:val="00E01518"/>
    <w:rsid w:val="00E04825"/>
    <w:rsid w:val="00E04941"/>
    <w:rsid w:val="00E04978"/>
    <w:rsid w:val="00E078DD"/>
    <w:rsid w:val="00E200B8"/>
    <w:rsid w:val="00E306BC"/>
    <w:rsid w:val="00E35D6F"/>
    <w:rsid w:val="00E42741"/>
    <w:rsid w:val="00E5152E"/>
    <w:rsid w:val="00E564FA"/>
    <w:rsid w:val="00E72C95"/>
    <w:rsid w:val="00E74660"/>
    <w:rsid w:val="00E76981"/>
    <w:rsid w:val="00E91EFB"/>
    <w:rsid w:val="00EA1A44"/>
    <w:rsid w:val="00EA1D22"/>
    <w:rsid w:val="00EA2216"/>
    <w:rsid w:val="00EA4270"/>
    <w:rsid w:val="00EA4F17"/>
    <w:rsid w:val="00EB0D72"/>
    <w:rsid w:val="00EB3D18"/>
    <w:rsid w:val="00EB5C41"/>
    <w:rsid w:val="00EB64B4"/>
    <w:rsid w:val="00EB69D5"/>
    <w:rsid w:val="00EC07FB"/>
    <w:rsid w:val="00EC2AAA"/>
    <w:rsid w:val="00EC67A3"/>
    <w:rsid w:val="00ED0C84"/>
    <w:rsid w:val="00ED3D27"/>
    <w:rsid w:val="00ED5206"/>
    <w:rsid w:val="00ED6E10"/>
    <w:rsid w:val="00EE540B"/>
    <w:rsid w:val="00EF15AC"/>
    <w:rsid w:val="00EF1C47"/>
    <w:rsid w:val="00EF28A5"/>
    <w:rsid w:val="00EF598C"/>
    <w:rsid w:val="00F023E6"/>
    <w:rsid w:val="00F11233"/>
    <w:rsid w:val="00F11BBE"/>
    <w:rsid w:val="00F158EE"/>
    <w:rsid w:val="00F23AB7"/>
    <w:rsid w:val="00F261C1"/>
    <w:rsid w:val="00F265B9"/>
    <w:rsid w:val="00F27CA5"/>
    <w:rsid w:val="00F313FE"/>
    <w:rsid w:val="00F32576"/>
    <w:rsid w:val="00F337D9"/>
    <w:rsid w:val="00F35AB8"/>
    <w:rsid w:val="00F404A7"/>
    <w:rsid w:val="00F456DC"/>
    <w:rsid w:val="00F53B00"/>
    <w:rsid w:val="00F60809"/>
    <w:rsid w:val="00F64DEB"/>
    <w:rsid w:val="00F67A45"/>
    <w:rsid w:val="00F72847"/>
    <w:rsid w:val="00F827D2"/>
    <w:rsid w:val="00F869B5"/>
    <w:rsid w:val="00FA2954"/>
    <w:rsid w:val="00FB2989"/>
    <w:rsid w:val="00FB554E"/>
    <w:rsid w:val="00FE38D4"/>
    <w:rsid w:val="00FE46B0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">
    <w:name w:val="Основной текст Знак1"/>
    <w:link w:val="a4"/>
    <w:uiPriority w:val="99"/>
    <w:rPr>
      <w:rFonts w:cs="Courier New"/>
      <w:color w:val="00000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1020" w:line="230" w:lineRule="exact"/>
      <w:ind w:firstLine="660"/>
    </w:pPr>
    <w:rPr>
      <w:rFonts w:cs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uiPriority w:val="99"/>
    <w:semiHidden/>
    <w:locked/>
    <w:rPr>
      <w:rFonts w:cs="Times New Roman"/>
      <w:color w:val="000000"/>
    </w:rPr>
  </w:style>
  <w:style w:type="character" w:customStyle="1" w:styleId="a6">
    <w:name w:val="Основной текст + Полужирный"/>
    <w:aliases w:val="Курсив,Интервал 1 pt"/>
    <w:uiPriority w:val="99"/>
    <w:rPr>
      <w:rFonts w:ascii="Times New Roman" w:hAnsi="Times New Roman" w:cs="Times New Roman"/>
      <w:b/>
      <w:bCs/>
      <w:i/>
      <w:iCs/>
      <w:color w:val="000000"/>
      <w:spacing w:val="20"/>
      <w:u w:val="none"/>
      <w:lang w:val="en-US" w:eastAsia="en-US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21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 w:val="x-none" w:eastAsia="x-none"/>
    </w:rPr>
  </w:style>
  <w:style w:type="character" w:styleId="a7">
    <w:name w:val="annotation reference"/>
    <w:uiPriority w:val="99"/>
    <w:semiHidden/>
    <w:unhideWhenUsed/>
    <w:rsid w:val="00926D7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26D7C"/>
    <w:rPr>
      <w:rFonts w:cs="Times New Roman"/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locked/>
    <w:rsid w:val="00926D7C"/>
    <w:rPr>
      <w:rFonts w:cs="Courier New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6D7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926D7C"/>
    <w:rPr>
      <w:rFonts w:cs="Courier New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26D7C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926D7C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0497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204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20497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204977"/>
    <w:rPr>
      <w:color w:val="000000"/>
    </w:rPr>
  </w:style>
  <w:style w:type="character" w:customStyle="1" w:styleId="FontStyle32">
    <w:name w:val="Font Style32"/>
    <w:rsid w:val="002F143B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712ECC"/>
    <w:pPr>
      <w:autoSpaceDE w:val="0"/>
      <w:autoSpaceDN w:val="0"/>
      <w:adjustRightInd w:val="0"/>
      <w:spacing w:line="276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af2">
    <w:name w:val="МОН основной"/>
    <w:basedOn w:val="a"/>
    <w:link w:val="af3"/>
    <w:rsid w:val="00B02CD2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f3">
    <w:name w:val="МОН основной Знак"/>
    <w:link w:val="af2"/>
    <w:rsid w:val="00B02CD2"/>
    <w:rPr>
      <w:rFonts w:ascii="Times New Roman" w:hAnsi="Times New Roman" w:cs="Times New Roman"/>
      <w:sz w:val="28"/>
      <w:lang w:val="x-none"/>
    </w:rPr>
  </w:style>
  <w:style w:type="character" w:customStyle="1" w:styleId="af4">
    <w:name w:val="Основной текст_"/>
    <w:link w:val="10"/>
    <w:uiPriority w:val="99"/>
    <w:locked/>
    <w:rsid w:val="00EA1D22"/>
    <w:rPr>
      <w:sz w:val="23"/>
      <w:shd w:val="clear" w:color="auto" w:fill="FFFFFF"/>
    </w:rPr>
  </w:style>
  <w:style w:type="paragraph" w:customStyle="1" w:styleId="10">
    <w:name w:val="Основной текст1"/>
    <w:basedOn w:val="a"/>
    <w:link w:val="af4"/>
    <w:uiPriority w:val="99"/>
    <w:rsid w:val="00EA1D22"/>
    <w:pPr>
      <w:widowControl/>
      <w:shd w:val="clear" w:color="auto" w:fill="FFFFFF"/>
      <w:spacing w:line="259" w:lineRule="exact"/>
      <w:ind w:hanging="1840"/>
      <w:jc w:val="center"/>
    </w:pPr>
    <w:rPr>
      <w:rFonts w:cs="Times New Roman"/>
      <w:color w:val="auto"/>
      <w:sz w:val="23"/>
      <w:szCs w:val="20"/>
      <w:lang w:val="x-none" w:eastAsia="x-none"/>
    </w:rPr>
  </w:style>
  <w:style w:type="character" w:customStyle="1" w:styleId="211pt">
    <w:name w:val="Основной текст (2) + 11 pt"/>
    <w:rsid w:val="00AF2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59"/>
    <w:rsid w:val="002A24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C00121"/>
    <w:pPr>
      <w:widowControl/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C00121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17TimesNewRoman14pt100">
    <w:name w:val="Основной текст (117) + Times New Roman;14 pt;Не полужирный;Масштаб 100%"/>
    <w:rsid w:val="00C0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6">
    <w:name w:val="List Paragraph"/>
    <w:basedOn w:val="a"/>
    <w:link w:val="af7"/>
    <w:uiPriority w:val="34"/>
    <w:qFormat/>
    <w:rsid w:val="009739F6"/>
    <w:pPr>
      <w:widowControl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af7">
    <w:name w:val="Абзац списка Знак"/>
    <w:link w:val="af6"/>
    <w:uiPriority w:val="34"/>
    <w:rsid w:val="009739F6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">
    <w:name w:val="Основной текст Знак1"/>
    <w:link w:val="a4"/>
    <w:uiPriority w:val="99"/>
    <w:rPr>
      <w:rFonts w:cs="Courier New"/>
      <w:color w:val="00000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1020" w:line="230" w:lineRule="exact"/>
      <w:ind w:firstLine="660"/>
    </w:pPr>
    <w:rPr>
      <w:rFonts w:cs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uiPriority w:val="99"/>
    <w:semiHidden/>
    <w:locked/>
    <w:rPr>
      <w:rFonts w:cs="Times New Roman"/>
      <w:color w:val="000000"/>
    </w:rPr>
  </w:style>
  <w:style w:type="character" w:customStyle="1" w:styleId="a6">
    <w:name w:val="Основной текст + Полужирный"/>
    <w:aliases w:val="Курсив,Интервал 1 pt"/>
    <w:uiPriority w:val="99"/>
    <w:rPr>
      <w:rFonts w:ascii="Times New Roman" w:hAnsi="Times New Roman" w:cs="Times New Roman"/>
      <w:b/>
      <w:bCs/>
      <w:i/>
      <w:iCs/>
      <w:color w:val="000000"/>
      <w:spacing w:val="20"/>
      <w:u w:val="none"/>
      <w:lang w:val="en-US" w:eastAsia="en-US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21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 w:val="x-none" w:eastAsia="x-none"/>
    </w:rPr>
  </w:style>
  <w:style w:type="character" w:styleId="a7">
    <w:name w:val="annotation reference"/>
    <w:uiPriority w:val="99"/>
    <w:semiHidden/>
    <w:unhideWhenUsed/>
    <w:rsid w:val="00926D7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26D7C"/>
    <w:rPr>
      <w:rFonts w:cs="Times New Roman"/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locked/>
    <w:rsid w:val="00926D7C"/>
    <w:rPr>
      <w:rFonts w:cs="Courier New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6D7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926D7C"/>
    <w:rPr>
      <w:rFonts w:cs="Courier New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26D7C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926D7C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0497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204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20497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204977"/>
    <w:rPr>
      <w:color w:val="000000"/>
    </w:rPr>
  </w:style>
  <w:style w:type="character" w:customStyle="1" w:styleId="FontStyle32">
    <w:name w:val="Font Style32"/>
    <w:rsid w:val="002F143B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712ECC"/>
    <w:pPr>
      <w:autoSpaceDE w:val="0"/>
      <w:autoSpaceDN w:val="0"/>
      <w:adjustRightInd w:val="0"/>
      <w:spacing w:line="276" w:lineRule="exact"/>
      <w:jc w:val="both"/>
    </w:pPr>
    <w:rPr>
      <w:rFonts w:ascii="Times New Roman" w:eastAsia="Calibri" w:hAnsi="Times New Roman" w:cs="Times New Roman"/>
      <w:color w:val="auto"/>
    </w:rPr>
  </w:style>
  <w:style w:type="paragraph" w:customStyle="1" w:styleId="af2">
    <w:name w:val="МОН основной"/>
    <w:basedOn w:val="a"/>
    <w:link w:val="af3"/>
    <w:rsid w:val="00B02CD2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f3">
    <w:name w:val="МОН основной Знак"/>
    <w:link w:val="af2"/>
    <w:rsid w:val="00B02CD2"/>
    <w:rPr>
      <w:rFonts w:ascii="Times New Roman" w:hAnsi="Times New Roman" w:cs="Times New Roman"/>
      <w:sz w:val="28"/>
      <w:lang w:val="x-none"/>
    </w:rPr>
  </w:style>
  <w:style w:type="character" w:customStyle="1" w:styleId="af4">
    <w:name w:val="Основной текст_"/>
    <w:link w:val="10"/>
    <w:uiPriority w:val="99"/>
    <w:locked/>
    <w:rsid w:val="00EA1D22"/>
    <w:rPr>
      <w:sz w:val="23"/>
      <w:shd w:val="clear" w:color="auto" w:fill="FFFFFF"/>
    </w:rPr>
  </w:style>
  <w:style w:type="paragraph" w:customStyle="1" w:styleId="10">
    <w:name w:val="Основной текст1"/>
    <w:basedOn w:val="a"/>
    <w:link w:val="af4"/>
    <w:uiPriority w:val="99"/>
    <w:rsid w:val="00EA1D22"/>
    <w:pPr>
      <w:widowControl/>
      <w:shd w:val="clear" w:color="auto" w:fill="FFFFFF"/>
      <w:spacing w:line="259" w:lineRule="exact"/>
      <w:ind w:hanging="1840"/>
      <w:jc w:val="center"/>
    </w:pPr>
    <w:rPr>
      <w:rFonts w:cs="Times New Roman"/>
      <w:color w:val="auto"/>
      <w:sz w:val="23"/>
      <w:szCs w:val="20"/>
      <w:lang w:val="x-none" w:eastAsia="x-none"/>
    </w:rPr>
  </w:style>
  <w:style w:type="character" w:customStyle="1" w:styleId="211pt">
    <w:name w:val="Основной текст (2) + 11 pt"/>
    <w:rsid w:val="00AF2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59"/>
    <w:rsid w:val="002A24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C00121"/>
    <w:pPr>
      <w:widowControl/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C00121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17TimesNewRoman14pt100">
    <w:name w:val="Основной текст (117) + Times New Roman;14 pt;Не полужирный;Масштаб 100%"/>
    <w:rsid w:val="00C0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6">
    <w:name w:val="List Paragraph"/>
    <w:basedOn w:val="a"/>
    <w:link w:val="af7"/>
    <w:uiPriority w:val="34"/>
    <w:qFormat/>
    <w:rsid w:val="009739F6"/>
    <w:pPr>
      <w:widowControl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af7">
    <w:name w:val="Абзац списка Знак"/>
    <w:link w:val="af6"/>
    <w:uiPriority w:val="34"/>
    <w:rsid w:val="009739F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1B4A-3501-4BF4-9F9B-6B325DBA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perminova</dc:creator>
  <cp:keywords/>
  <dc:description/>
  <cp:lastModifiedBy>1</cp:lastModifiedBy>
  <cp:revision>51</cp:revision>
  <cp:lastPrinted>2021-01-28T01:13:00Z</cp:lastPrinted>
  <dcterms:created xsi:type="dcterms:W3CDTF">2020-01-28T01:46:00Z</dcterms:created>
  <dcterms:modified xsi:type="dcterms:W3CDTF">2021-02-15T01:59:00Z</dcterms:modified>
</cp:coreProperties>
</file>