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58" w:rsidRPr="001249DA" w:rsidRDefault="00602B37" w:rsidP="007E66A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0" w:name="_Toc438199166"/>
      <w:bookmarkStart w:id="1" w:name="_Toc439332808"/>
      <w:r>
        <w:rPr>
          <w:rStyle w:val="10"/>
          <w:rFonts w:eastAsiaTheme="minorHAnsi"/>
        </w:rPr>
        <w:t>Согласие</w:t>
      </w:r>
      <w:r w:rsidR="008B0558" w:rsidRPr="001249DA">
        <w:rPr>
          <w:rStyle w:val="10"/>
          <w:rFonts w:eastAsiaTheme="minorHAnsi"/>
        </w:rPr>
        <w:t xml:space="preserve"> на</w:t>
      </w:r>
      <w:r w:rsidR="008B0558">
        <w:rPr>
          <w:rStyle w:val="10"/>
          <w:rFonts w:eastAsiaTheme="minorHAnsi"/>
        </w:rPr>
        <w:t> </w:t>
      </w:r>
      <w:r w:rsidR="008B0558" w:rsidRPr="001249DA">
        <w:rPr>
          <w:rStyle w:val="10"/>
          <w:rFonts w:eastAsiaTheme="minorHAnsi"/>
        </w:rPr>
        <w:t>обработку персональных данных</w:t>
      </w:r>
      <w:r w:rsidR="008B0558"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1"/>
      </w:r>
      <w:bookmarkEnd w:id="0"/>
      <w:bookmarkEnd w:id="1"/>
    </w:p>
    <w:p w:rsidR="008B0558" w:rsidRPr="001249DA" w:rsidRDefault="008B0558" w:rsidP="008B055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B0558" w:rsidRPr="001249DA" w:rsidRDefault="008B0558" w:rsidP="008B055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8B0558" w:rsidRPr="001249DA" w:rsidRDefault="008B0558" w:rsidP="008B0558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92621F" w:rsidRDefault="008B0558" w:rsidP="008B055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 выдан 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92621F" w:rsidRDefault="0092621F" w:rsidP="0092621F">
      <w:pPr>
        <w:autoSpaceDE w:val="0"/>
        <w:autoSpaceDN w:val="0"/>
        <w:adjustRightInd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(серия, </w:t>
      </w:r>
      <w:proofErr w:type="gramStart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номер)   </w:t>
      </w:r>
      <w:proofErr w:type="gramEnd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                 (когда 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кем выдан)</w:t>
      </w:r>
    </w:p>
    <w:p w:rsidR="008B0558" w:rsidRPr="001249DA" w:rsidRDefault="0092621F" w:rsidP="00D036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8B0558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8B0558" w:rsidRPr="001249DA" w:rsidRDefault="008B0558" w:rsidP="009262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регистрации:_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______________________________________________________,</w:t>
      </w:r>
    </w:p>
    <w:p w:rsidR="008B0558" w:rsidRPr="001249DA" w:rsidRDefault="008B0558" w:rsidP="009262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обработку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</w:t>
      </w:r>
      <w:proofErr w:type="gramEnd"/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</w:t>
      </w:r>
    </w:p>
    <w:p w:rsidR="008B0558" w:rsidRPr="001249DA" w:rsidRDefault="008B0558" w:rsidP="008B0558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7E66A1" w:rsidRDefault="007E66A1" w:rsidP="008B055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6A1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 выбранных экзаменах; информация об отнесении участника государственной итоговой аттестации к категории лиц с ограниченными возможностями здоровья, детей-инвалидов, инвалидов</w:t>
      </w:r>
      <w:r w:rsidR="000863A5">
        <w:rPr>
          <w:rFonts w:ascii="Times New Roman" w:eastAsia="Times New Roman" w:hAnsi="Times New Roman" w:cs="Times New Roman"/>
          <w:sz w:val="26"/>
          <w:szCs w:val="26"/>
        </w:rPr>
        <w:t>;</w:t>
      </w:r>
      <w:bookmarkStart w:id="2" w:name="_GoBack"/>
      <w:bookmarkEnd w:id="2"/>
      <w:r w:rsidRPr="007E66A1">
        <w:rPr>
          <w:rFonts w:ascii="Times New Roman" w:eastAsia="Times New Roman" w:hAnsi="Times New Roman" w:cs="Times New Roman"/>
          <w:sz w:val="26"/>
          <w:szCs w:val="26"/>
        </w:rPr>
        <w:t xml:space="preserve"> информация о результатах итогового собеседования по русскому языку, экзаменов.</w:t>
      </w:r>
    </w:p>
    <w:p w:rsidR="008B0558" w:rsidRPr="001249DA" w:rsidRDefault="008B0558" w:rsidP="008B055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использование персональных данных исключительно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образования,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приема граждан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организации для получения среднего профессионального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высшего образования (ФИС)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 (РИС),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 данных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 результатах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электронных носителях.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действий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обмену информацией (операторам ФИС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РИС), обезличивание, блокирование персональных данных,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осуществление любых иных действий, предусмотренных действующим законодательством Российской Федерации.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действующим законодательством Российской Федерации как неавтоматизированным, так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автоматизированным способами.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целей обработки персональных данных или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 срока хранения информации.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любой момент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моему  письменному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заявлению.  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 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воле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своих интересах.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0558" w:rsidRPr="001249DA" w:rsidRDefault="008B0558" w:rsidP="0092621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20__ г.                       _____________ /______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___/</w:t>
      </w:r>
    </w:p>
    <w:p w:rsidR="00BB487F" w:rsidRPr="008B0558" w:rsidRDefault="008B0558" w:rsidP="007E66A1">
      <w:pPr>
        <w:shd w:val="clear" w:color="auto" w:fill="FFFFFF"/>
        <w:spacing w:after="0"/>
        <w:ind w:firstLine="709"/>
        <w:contextualSpacing/>
        <w:jc w:val="both"/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Расшифровка подписи</w:t>
      </w:r>
    </w:p>
    <w:sectPr w:rsidR="00BB487F" w:rsidRPr="008B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95" w:rsidRDefault="00AC0095" w:rsidP="008B0558">
      <w:pPr>
        <w:spacing w:after="0" w:line="240" w:lineRule="auto"/>
      </w:pPr>
      <w:r>
        <w:separator/>
      </w:r>
    </w:p>
  </w:endnote>
  <w:endnote w:type="continuationSeparator" w:id="0">
    <w:p w:rsidR="00AC0095" w:rsidRDefault="00AC0095" w:rsidP="008B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95" w:rsidRDefault="00AC0095" w:rsidP="008B0558">
      <w:pPr>
        <w:spacing w:after="0" w:line="240" w:lineRule="auto"/>
      </w:pPr>
      <w:r>
        <w:separator/>
      </w:r>
    </w:p>
  </w:footnote>
  <w:footnote w:type="continuationSeparator" w:id="0">
    <w:p w:rsidR="00AC0095" w:rsidRDefault="00AC0095" w:rsidP="008B0558">
      <w:pPr>
        <w:spacing w:after="0" w:line="240" w:lineRule="auto"/>
      </w:pPr>
      <w:r>
        <w:continuationSeparator/>
      </w:r>
    </w:p>
  </w:footnote>
  <w:footnote w:id="1">
    <w:p w:rsidR="008B0558" w:rsidRDefault="008B0558" w:rsidP="008B0558">
      <w:pPr>
        <w:pStyle w:val="a3"/>
      </w:pPr>
      <w:r>
        <w:rPr>
          <w:rStyle w:val="a5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5877"/>
    <w:multiLevelType w:val="multilevel"/>
    <w:tmpl w:val="2A2401FC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6E"/>
    <w:rsid w:val="000863A5"/>
    <w:rsid w:val="0017026A"/>
    <w:rsid w:val="00602B37"/>
    <w:rsid w:val="006850AF"/>
    <w:rsid w:val="00741907"/>
    <w:rsid w:val="007E66A1"/>
    <w:rsid w:val="00857CC7"/>
    <w:rsid w:val="0089616E"/>
    <w:rsid w:val="008B0558"/>
    <w:rsid w:val="0092621F"/>
    <w:rsid w:val="009C3A77"/>
    <w:rsid w:val="00AC0095"/>
    <w:rsid w:val="00AF4290"/>
    <w:rsid w:val="00BB487F"/>
    <w:rsid w:val="00D036DE"/>
    <w:rsid w:val="00D05B36"/>
    <w:rsid w:val="00E03751"/>
    <w:rsid w:val="00F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784AB-3E8D-49EC-BCF7-4B048C6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58"/>
    <w:pPr>
      <w:spacing w:after="200" w:line="276" w:lineRule="auto"/>
    </w:p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8B0558"/>
    <w:pPr>
      <w:keepNext/>
      <w:keepLines/>
      <w:numPr>
        <w:numId w:val="1"/>
      </w:numPr>
      <w:spacing w:before="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0558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8B0558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8B0558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8B0558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B0558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B0558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B0558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8B055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055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8B055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8B0558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8B0558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B0558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B055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B0558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8B05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B055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B055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2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Логинова</dc:creator>
  <cp:keywords/>
  <dc:description/>
  <cp:lastModifiedBy>Полина Игоревна Мендель</cp:lastModifiedBy>
  <cp:revision>3</cp:revision>
  <cp:lastPrinted>2017-02-09T04:30:00Z</cp:lastPrinted>
  <dcterms:created xsi:type="dcterms:W3CDTF">2018-12-18T02:20:00Z</dcterms:created>
  <dcterms:modified xsi:type="dcterms:W3CDTF">2018-12-18T02:22:00Z</dcterms:modified>
</cp:coreProperties>
</file>